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1240A" w14:textId="5AFB072F" w:rsidR="4CEC3001" w:rsidRDefault="4CEC3001" w:rsidP="4CEC3001">
      <w:pPr>
        <w:jc w:val="center"/>
      </w:pPr>
    </w:p>
    <w:p w14:paraId="6C32BE33" w14:textId="7ECF520C" w:rsidR="750FFA74" w:rsidRPr="00292772" w:rsidRDefault="00847EFE" w:rsidP="1E5994AE">
      <w:pPr>
        <w:pStyle w:val="Title"/>
        <w:rPr>
          <w:rFonts w:ascii="Neutrif Pro Bold" w:eastAsia="Neutrif Pro" w:hAnsi="Neutrif Pro Bold" w:cs="Neutrif Pro"/>
          <w:lang w:val="en-GB"/>
        </w:rPr>
      </w:pPr>
      <w:r>
        <w:rPr>
          <w:rFonts w:ascii="Neutrif Pro Bold" w:eastAsia="Neutrif Pro" w:hAnsi="Neutrif Pro Bold" w:cs="Neutrif Pro"/>
          <w:lang w:val="en-GB"/>
        </w:rPr>
        <w:t>Suicide – Safer Policy</w:t>
      </w:r>
    </w:p>
    <w:p w14:paraId="70EBE262" w14:textId="728BA326" w:rsidR="0FEB2981" w:rsidRPr="00292772" w:rsidRDefault="0FEB2981" w:rsidP="4A0C6C53">
      <w:pPr>
        <w:pStyle w:val="Subtitle"/>
        <w:rPr>
          <w:rFonts w:ascii="Neutrif Pro Bold" w:hAnsi="Neutrif Pro Bold"/>
        </w:rPr>
      </w:pPr>
    </w:p>
    <w:tbl>
      <w:tblPr>
        <w:tblStyle w:val="TableGrid"/>
        <w:tblpPr w:leftFromText="180" w:rightFromText="180" w:vertAnchor="text" w:horzAnchor="margin" w:tblpY="502"/>
        <w:tblW w:w="0" w:type="auto"/>
        <w:tblLook w:val="06A0" w:firstRow="1" w:lastRow="0" w:firstColumn="1" w:lastColumn="0" w:noHBand="1" w:noVBand="1"/>
      </w:tblPr>
      <w:tblGrid>
        <w:gridCol w:w="2254"/>
        <w:gridCol w:w="2254"/>
        <w:gridCol w:w="2254"/>
        <w:gridCol w:w="2254"/>
      </w:tblGrid>
      <w:tr w:rsidR="00847EFE" w14:paraId="705E7B72" w14:textId="77777777" w:rsidTr="00C2736D">
        <w:trPr>
          <w:trHeight w:val="300"/>
        </w:trPr>
        <w:tc>
          <w:tcPr>
            <w:tcW w:w="2254" w:type="dxa"/>
            <w:shd w:val="clear" w:color="auto" w:fill="auto"/>
          </w:tcPr>
          <w:p w14:paraId="5ECDA3F7" w14:textId="77777777" w:rsidR="00847EFE" w:rsidRPr="00C2736D" w:rsidRDefault="00847EFE" w:rsidP="00AC7959">
            <w:pPr>
              <w:jc w:val="center"/>
              <w:rPr>
                <w:rFonts w:ascii="Neutrif Pro Bold" w:eastAsia="Aptos" w:hAnsi="Neutrif Pro Bold" w:cs="Aptos"/>
                <w:b/>
                <w:bCs/>
              </w:rPr>
            </w:pPr>
            <w:r w:rsidRPr="00C2736D">
              <w:rPr>
                <w:rFonts w:ascii="Neutrif Pro Bold" w:eastAsia="Aptos" w:hAnsi="Neutrif Pro Bold" w:cs="Aptos"/>
                <w:b/>
                <w:bCs/>
              </w:rPr>
              <w:t>Author/Owner</w:t>
            </w:r>
          </w:p>
        </w:tc>
        <w:tc>
          <w:tcPr>
            <w:tcW w:w="2254" w:type="dxa"/>
            <w:shd w:val="clear" w:color="auto" w:fill="auto"/>
          </w:tcPr>
          <w:p w14:paraId="12182F8C" w14:textId="77777777" w:rsidR="00847EFE" w:rsidRPr="00C2736D" w:rsidRDefault="00847EFE" w:rsidP="00AC7959">
            <w:pPr>
              <w:jc w:val="center"/>
              <w:rPr>
                <w:rFonts w:ascii="Neutrif Pro Bold" w:eastAsia="Aptos" w:hAnsi="Neutrif Pro Bold" w:cs="Aptos"/>
                <w:b/>
                <w:bCs/>
              </w:rPr>
            </w:pPr>
            <w:r w:rsidRPr="00C2736D">
              <w:rPr>
                <w:rFonts w:ascii="Neutrif Pro Bold" w:eastAsia="Aptos" w:hAnsi="Neutrif Pro Bold" w:cs="Aptos"/>
                <w:b/>
                <w:bCs/>
              </w:rPr>
              <w:t>Last Review Date</w:t>
            </w:r>
          </w:p>
        </w:tc>
        <w:tc>
          <w:tcPr>
            <w:tcW w:w="2254" w:type="dxa"/>
            <w:shd w:val="clear" w:color="auto" w:fill="auto"/>
          </w:tcPr>
          <w:p w14:paraId="44E4C827" w14:textId="77777777" w:rsidR="00847EFE" w:rsidRPr="00C2736D" w:rsidRDefault="00847EFE" w:rsidP="00AC7959">
            <w:pPr>
              <w:jc w:val="center"/>
              <w:rPr>
                <w:rFonts w:ascii="Neutrif Pro Bold" w:eastAsia="Aptos" w:hAnsi="Neutrif Pro Bold" w:cs="Aptos"/>
                <w:b/>
                <w:bCs/>
              </w:rPr>
            </w:pPr>
            <w:r w:rsidRPr="00C2736D">
              <w:rPr>
                <w:rFonts w:ascii="Neutrif Pro Bold" w:eastAsia="Aptos" w:hAnsi="Neutrif Pro Bold" w:cs="Aptos"/>
                <w:b/>
                <w:bCs/>
              </w:rPr>
              <w:t>Next Review Date</w:t>
            </w:r>
          </w:p>
        </w:tc>
        <w:tc>
          <w:tcPr>
            <w:tcW w:w="2254" w:type="dxa"/>
            <w:shd w:val="clear" w:color="auto" w:fill="auto"/>
          </w:tcPr>
          <w:p w14:paraId="17DF6626" w14:textId="77777777" w:rsidR="00847EFE" w:rsidRPr="00C2736D" w:rsidRDefault="00847EFE" w:rsidP="00AC7959">
            <w:pPr>
              <w:jc w:val="center"/>
              <w:rPr>
                <w:rFonts w:ascii="Neutrif Pro Bold" w:eastAsia="Aptos" w:hAnsi="Neutrif Pro Bold" w:cs="Aptos"/>
                <w:b/>
                <w:bCs/>
              </w:rPr>
            </w:pPr>
            <w:r w:rsidRPr="00C2736D">
              <w:rPr>
                <w:rFonts w:ascii="Neutrif Pro Bold" w:eastAsia="Aptos" w:hAnsi="Neutrif Pro Bold" w:cs="Aptos"/>
                <w:b/>
                <w:bCs/>
              </w:rPr>
              <w:t>Comments</w:t>
            </w:r>
          </w:p>
        </w:tc>
      </w:tr>
      <w:tr w:rsidR="00847EFE" w14:paraId="2982C58F" w14:textId="77777777" w:rsidTr="00AC7959">
        <w:trPr>
          <w:trHeight w:val="300"/>
        </w:trPr>
        <w:tc>
          <w:tcPr>
            <w:tcW w:w="2254" w:type="dxa"/>
          </w:tcPr>
          <w:p w14:paraId="73B2B4BB" w14:textId="48BC6510" w:rsidR="00847EFE" w:rsidRPr="00C2736D" w:rsidRDefault="00C2736D" w:rsidP="00AC7959">
            <w:pPr>
              <w:rPr>
                <w:rFonts w:eastAsia="Aptos" w:cs="Aptos"/>
              </w:rPr>
            </w:pPr>
            <w:r w:rsidRPr="00C2736D">
              <w:rPr>
                <w:rFonts w:eastAsia="Aptos" w:cs="Aptos"/>
              </w:rPr>
              <w:t>Safeguarding Director</w:t>
            </w:r>
          </w:p>
        </w:tc>
        <w:tc>
          <w:tcPr>
            <w:tcW w:w="2254" w:type="dxa"/>
          </w:tcPr>
          <w:p w14:paraId="29CC4E90" w14:textId="16E28C49" w:rsidR="00847EFE" w:rsidRPr="00C2736D" w:rsidRDefault="00C2736D" w:rsidP="00AC7959">
            <w:pPr>
              <w:rPr>
                <w:rFonts w:eastAsia="Aptos" w:cs="Aptos"/>
              </w:rPr>
            </w:pPr>
            <w:r w:rsidRPr="00C2736D">
              <w:rPr>
                <w:rFonts w:eastAsia="Aptos" w:cs="Aptos"/>
              </w:rPr>
              <w:t>05/06/2026</w:t>
            </w:r>
          </w:p>
        </w:tc>
        <w:tc>
          <w:tcPr>
            <w:tcW w:w="2254" w:type="dxa"/>
          </w:tcPr>
          <w:p w14:paraId="1DEEC20E" w14:textId="297139CD" w:rsidR="00847EFE" w:rsidRPr="00C2736D" w:rsidRDefault="00C2736D" w:rsidP="00AC7959">
            <w:pPr>
              <w:rPr>
                <w:rFonts w:eastAsia="Aptos" w:cs="Aptos"/>
              </w:rPr>
            </w:pPr>
            <w:r w:rsidRPr="00C2736D">
              <w:rPr>
                <w:rFonts w:eastAsia="Aptos" w:cs="Aptos"/>
              </w:rPr>
              <w:t>05/06/2027</w:t>
            </w:r>
          </w:p>
        </w:tc>
        <w:tc>
          <w:tcPr>
            <w:tcW w:w="2254" w:type="dxa"/>
          </w:tcPr>
          <w:p w14:paraId="6B976175" w14:textId="77777777" w:rsidR="00847EFE" w:rsidRPr="00C2736D" w:rsidRDefault="00847EFE" w:rsidP="00AC7959">
            <w:pPr>
              <w:rPr>
                <w:rFonts w:eastAsia="Aptos" w:cs="Aptos"/>
              </w:rPr>
            </w:pPr>
          </w:p>
        </w:tc>
      </w:tr>
      <w:tr w:rsidR="00847EFE" w14:paraId="20783B21" w14:textId="77777777" w:rsidTr="00AC7959">
        <w:trPr>
          <w:trHeight w:val="300"/>
        </w:trPr>
        <w:tc>
          <w:tcPr>
            <w:tcW w:w="2254" w:type="dxa"/>
          </w:tcPr>
          <w:p w14:paraId="18E1C2C3" w14:textId="77777777" w:rsidR="00847EFE" w:rsidRPr="00C2736D" w:rsidRDefault="00847EFE" w:rsidP="00AC7959">
            <w:pPr>
              <w:rPr>
                <w:rFonts w:eastAsia="Aptos" w:cs="Aptos"/>
                <w:b/>
                <w:bCs/>
                <w:sz w:val="32"/>
                <w:szCs w:val="32"/>
                <w:u w:val="single"/>
              </w:rPr>
            </w:pPr>
          </w:p>
        </w:tc>
        <w:tc>
          <w:tcPr>
            <w:tcW w:w="2254" w:type="dxa"/>
          </w:tcPr>
          <w:p w14:paraId="27F97514" w14:textId="77777777" w:rsidR="00847EFE" w:rsidRPr="00C2736D" w:rsidRDefault="00847EFE" w:rsidP="00AC7959">
            <w:pPr>
              <w:rPr>
                <w:rFonts w:eastAsia="Aptos" w:cs="Aptos"/>
                <w:b/>
                <w:bCs/>
                <w:sz w:val="32"/>
                <w:szCs w:val="32"/>
                <w:u w:val="single"/>
              </w:rPr>
            </w:pPr>
          </w:p>
        </w:tc>
        <w:tc>
          <w:tcPr>
            <w:tcW w:w="2254" w:type="dxa"/>
          </w:tcPr>
          <w:p w14:paraId="280D499F" w14:textId="77777777" w:rsidR="00847EFE" w:rsidRPr="00C2736D" w:rsidRDefault="00847EFE" w:rsidP="00AC7959">
            <w:pPr>
              <w:rPr>
                <w:rFonts w:eastAsia="Aptos" w:cs="Aptos"/>
                <w:b/>
                <w:bCs/>
                <w:sz w:val="32"/>
                <w:szCs w:val="32"/>
                <w:u w:val="single"/>
              </w:rPr>
            </w:pPr>
          </w:p>
        </w:tc>
        <w:tc>
          <w:tcPr>
            <w:tcW w:w="2254" w:type="dxa"/>
          </w:tcPr>
          <w:p w14:paraId="20CE2BEF" w14:textId="77777777" w:rsidR="00847EFE" w:rsidRPr="00C2736D" w:rsidRDefault="00847EFE" w:rsidP="00AC7959">
            <w:pPr>
              <w:rPr>
                <w:rFonts w:eastAsia="Aptos" w:cs="Aptos"/>
                <w:b/>
                <w:bCs/>
                <w:sz w:val="32"/>
                <w:szCs w:val="32"/>
                <w:u w:val="single"/>
              </w:rPr>
            </w:pPr>
          </w:p>
        </w:tc>
      </w:tr>
      <w:tr w:rsidR="00847EFE" w14:paraId="20DE4B8A" w14:textId="77777777" w:rsidTr="00AC7959">
        <w:trPr>
          <w:trHeight w:val="300"/>
        </w:trPr>
        <w:tc>
          <w:tcPr>
            <w:tcW w:w="2254" w:type="dxa"/>
          </w:tcPr>
          <w:p w14:paraId="3F812985" w14:textId="77777777" w:rsidR="00847EFE" w:rsidRPr="00C2736D" w:rsidRDefault="00847EFE" w:rsidP="00AC7959">
            <w:pPr>
              <w:rPr>
                <w:rFonts w:eastAsia="Aptos" w:cs="Aptos"/>
                <w:b/>
                <w:bCs/>
                <w:sz w:val="32"/>
                <w:szCs w:val="32"/>
                <w:u w:val="single"/>
              </w:rPr>
            </w:pPr>
          </w:p>
        </w:tc>
        <w:tc>
          <w:tcPr>
            <w:tcW w:w="2254" w:type="dxa"/>
          </w:tcPr>
          <w:p w14:paraId="5922A68F" w14:textId="77777777" w:rsidR="00847EFE" w:rsidRPr="00C2736D" w:rsidRDefault="00847EFE" w:rsidP="00AC7959">
            <w:pPr>
              <w:rPr>
                <w:rFonts w:eastAsia="Aptos" w:cs="Aptos"/>
                <w:b/>
                <w:bCs/>
                <w:sz w:val="32"/>
                <w:szCs w:val="32"/>
                <w:u w:val="single"/>
              </w:rPr>
            </w:pPr>
          </w:p>
        </w:tc>
        <w:tc>
          <w:tcPr>
            <w:tcW w:w="2254" w:type="dxa"/>
          </w:tcPr>
          <w:p w14:paraId="215CB496" w14:textId="77777777" w:rsidR="00847EFE" w:rsidRPr="00C2736D" w:rsidRDefault="00847EFE" w:rsidP="00AC7959">
            <w:pPr>
              <w:rPr>
                <w:rFonts w:eastAsia="Aptos" w:cs="Aptos"/>
                <w:b/>
                <w:bCs/>
                <w:sz w:val="32"/>
                <w:szCs w:val="32"/>
                <w:u w:val="single"/>
              </w:rPr>
            </w:pPr>
          </w:p>
        </w:tc>
        <w:tc>
          <w:tcPr>
            <w:tcW w:w="2254" w:type="dxa"/>
          </w:tcPr>
          <w:p w14:paraId="7C88A2E6" w14:textId="77777777" w:rsidR="00847EFE" w:rsidRPr="00C2736D" w:rsidRDefault="00847EFE" w:rsidP="00AC7959">
            <w:pPr>
              <w:rPr>
                <w:rFonts w:eastAsia="Aptos" w:cs="Aptos"/>
                <w:b/>
                <w:bCs/>
                <w:sz w:val="32"/>
                <w:szCs w:val="32"/>
                <w:u w:val="single"/>
              </w:rPr>
            </w:pPr>
          </w:p>
        </w:tc>
      </w:tr>
    </w:tbl>
    <w:p w14:paraId="47317F7B" w14:textId="3D7416DD" w:rsidR="2C55ADAD" w:rsidRDefault="2C55ADAD" w:rsidP="4A0C6C53"/>
    <w:p w14:paraId="3D2AA283" w14:textId="1C1B174F" w:rsidR="2C55ADAD" w:rsidRDefault="2C55ADAD" w:rsidP="4A0C6C53">
      <w:r>
        <w:br w:type="page"/>
      </w:r>
    </w:p>
    <w:p w14:paraId="5D06882C" w14:textId="77777777" w:rsidR="008F71E2" w:rsidRPr="008F71E2" w:rsidRDefault="008F71E2" w:rsidP="008F71E2">
      <w:r w:rsidRPr="008F71E2">
        <w:lastRenderedPageBreak/>
        <w:t>Carr Fenton foundation is committed to safeguarding the lives, mental health and emotional wellbeing of all children and students in our care. We recognise that young people with special educational needs and disabilities (SEND) may experience increased vulnerability to emotional distress, self-harm, and suicidal thoughts.</w:t>
      </w:r>
    </w:p>
    <w:p w14:paraId="5EA2EAD5" w14:textId="77777777" w:rsidR="008F71E2" w:rsidRPr="008F71E2" w:rsidRDefault="008F71E2" w:rsidP="008F71E2">
      <w:r w:rsidRPr="008F71E2">
        <w:t>This policy sets out how the setting works to:</w:t>
      </w:r>
    </w:p>
    <w:p w14:paraId="2B17C7F8" w14:textId="77777777" w:rsidR="008F71E2" w:rsidRPr="008F71E2" w:rsidRDefault="008F71E2" w:rsidP="008F71E2">
      <w:pPr>
        <w:pStyle w:val="ListParagraph"/>
        <w:numPr>
          <w:ilvl w:val="0"/>
          <w:numId w:val="17"/>
        </w:numPr>
        <w:rPr>
          <w:rFonts w:ascii="Neutrif Pro" w:hAnsi="Neutrif Pro"/>
        </w:rPr>
      </w:pPr>
      <w:r w:rsidRPr="008F71E2">
        <w:rPr>
          <w:rFonts w:ascii="Neutrif Pro" w:hAnsi="Neutrif Pro"/>
        </w:rPr>
        <w:t>Reduce the risk of suicide and self-harm among children and young adults.</w:t>
      </w:r>
    </w:p>
    <w:p w14:paraId="4A5F3FB9" w14:textId="77777777" w:rsidR="008F71E2" w:rsidRPr="008F71E2" w:rsidRDefault="008F71E2" w:rsidP="008F71E2">
      <w:pPr>
        <w:pStyle w:val="ListParagraph"/>
        <w:numPr>
          <w:ilvl w:val="0"/>
          <w:numId w:val="17"/>
        </w:numPr>
        <w:rPr>
          <w:rFonts w:ascii="Neutrif Pro" w:hAnsi="Neutrif Pro"/>
        </w:rPr>
      </w:pPr>
      <w:r w:rsidRPr="008F71E2">
        <w:rPr>
          <w:rFonts w:ascii="Neutrif Pro" w:hAnsi="Neutrif Pro"/>
        </w:rPr>
        <w:t>Identify and respond quickly to concerns.</w:t>
      </w:r>
    </w:p>
    <w:p w14:paraId="431C72C0" w14:textId="77777777" w:rsidR="008F71E2" w:rsidRPr="008F71E2" w:rsidRDefault="008F71E2" w:rsidP="008F71E2">
      <w:pPr>
        <w:pStyle w:val="ListParagraph"/>
        <w:numPr>
          <w:ilvl w:val="0"/>
          <w:numId w:val="17"/>
        </w:numPr>
        <w:rPr>
          <w:rFonts w:ascii="Neutrif Pro" w:hAnsi="Neutrif Pro"/>
        </w:rPr>
      </w:pPr>
      <w:r w:rsidRPr="008F71E2">
        <w:rPr>
          <w:rFonts w:ascii="Neutrif Pro" w:hAnsi="Neutrif Pro"/>
        </w:rPr>
        <w:t>Support children, young people, families and peers following a serious incident.</w:t>
      </w:r>
    </w:p>
    <w:p w14:paraId="356B01B9" w14:textId="77777777" w:rsidR="008F71E2" w:rsidRPr="008F71E2" w:rsidRDefault="008F71E2" w:rsidP="008F71E2">
      <w:r w:rsidRPr="008F71E2">
        <w:t>Suicide prevention is a whole- setting responsibility and forms part of our statutory safeguarding duties.</w:t>
      </w:r>
    </w:p>
    <w:p w14:paraId="652DE51B" w14:textId="77777777" w:rsidR="008F71E2" w:rsidRPr="008F71E2" w:rsidRDefault="008F71E2" w:rsidP="008F71E2"/>
    <w:p w14:paraId="2CBB20EA"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This policy applies to:</w:t>
      </w:r>
    </w:p>
    <w:p w14:paraId="21EA7E43" w14:textId="77777777" w:rsidR="008F71E2" w:rsidRPr="008F71E2" w:rsidRDefault="008F71E2" w:rsidP="008F71E2">
      <w:pPr>
        <w:pStyle w:val="ListParagraph"/>
        <w:numPr>
          <w:ilvl w:val="0"/>
          <w:numId w:val="16"/>
        </w:numPr>
        <w:spacing w:after="0" w:line="300" w:lineRule="auto"/>
        <w:rPr>
          <w:rFonts w:ascii="Neutrif Pro" w:eastAsia="Segoe UI" w:hAnsi="Neutrif Pro" w:cs="Segoe UI"/>
        </w:rPr>
      </w:pPr>
      <w:r w:rsidRPr="008F71E2">
        <w:rPr>
          <w:rFonts w:ascii="Neutrif Pro" w:eastAsia="Segoe UI" w:hAnsi="Neutrif Pro" w:cs="Segoe UI"/>
        </w:rPr>
        <w:t>All children and young people supported by The Carr Fenton Foundation</w:t>
      </w:r>
    </w:p>
    <w:p w14:paraId="3BFA8E3B" w14:textId="77777777" w:rsidR="008F71E2" w:rsidRPr="008F71E2" w:rsidRDefault="008F71E2" w:rsidP="008F71E2">
      <w:pPr>
        <w:pStyle w:val="ListParagraph"/>
        <w:numPr>
          <w:ilvl w:val="0"/>
          <w:numId w:val="16"/>
        </w:numPr>
        <w:spacing w:after="0" w:line="300" w:lineRule="auto"/>
        <w:rPr>
          <w:rFonts w:ascii="Neutrif Pro" w:eastAsia="Segoe UI" w:hAnsi="Neutrif Pro" w:cs="Segoe UI"/>
        </w:rPr>
      </w:pPr>
      <w:r w:rsidRPr="008F71E2">
        <w:rPr>
          <w:rFonts w:ascii="Neutrif Pro" w:eastAsia="Segoe UI" w:hAnsi="Neutrif Pro" w:cs="Segoe UI"/>
        </w:rPr>
        <w:t>All activities on site, off site, online, during transport, placements, or residential provision (where applicable)</w:t>
      </w:r>
    </w:p>
    <w:p w14:paraId="162F48A0" w14:textId="77777777" w:rsidR="008F71E2" w:rsidRPr="008F71E2" w:rsidRDefault="008F71E2" w:rsidP="008F71E2">
      <w:pPr>
        <w:pStyle w:val="ListParagraph"/>
        <w:numPr>
          <w:ilvl w:val="0"/>
          <w:numId w:val="16"/>
        </w:numPr>
        <w:spacing w:after="0" w:line="300" w:lineRule="auto"/>
        <w:rPr>
          <w:rFonts w:ascii="Neutrif Pro" w:eastAsia="Segoe UI" w:hAnsi="Neutrif Pro" w:cs="Segoe UI"/>
        </w:rPr>
      </w:pPr>
      <w:r w:rsidRPr="008F71E2">
        <w:rPr>
          <w:rFonts w:ascii="Neutrif Pro" w:eastAsia="Segoe UI" w:hAnsi="Neutrif Pro" w:cs="Segoe UI"/>
        </w:rPr>
        <w:t>All staff, volunteers, and professionals working with children and young people</w:t>
      </w:r>
    </w:p>
    <w:p w14:paraId="2F01D7C6"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This policy must be read alongside the Safeguarding and Child Protection Policy of The Carr Fenton Foundation.</w:t>
      </w:r>
    </w:p>
    <w:p w14:paraId="74BFA2DD" w14:textId="77777777" w:rsidR="008F71E2" w:rsidRPr="008F71E2" w:rsidRDefault="008F71E2" w:rsidP="008F71E2">
      <w:pPr>
        <w:pStyle w:val="Medium"/>
        <w:rPr>
          <w:rFonts w:ascii="Neutrif Pro" w:eastAsia="Segoe UI" w:hAnsi="Neutrif Pro"/>
        </w:rPr>
      </w:pPr>
      <w:r w:rsidRPr="008F71E2">
        <w:rPr>
          <w:rFonts w:ascii="Neutrif Pro" w:eastAsia="Segoe UI" w:hAnsi="Neutrif Pro"/>
          <w:lang w:val="en-GB"/>
        </w:rPr>
        <w:t>Understanding Suicide Risk in Children and Young People</w:t>
      </w:r>
    </w:p>
    <w:p w14:paraId="76D7F39D" w14:textId="77777777" w:rsidR="008F71E2" w:rsidRPr="008F71E2" w:rsidRDefault="008F71E2" w:rsidP="008F71E2">
      <w:pPr>
        <w:spacing w:before="210" w:after="210" w:line="300" w:lineRule="auto"/>
      </w:pPr>
      <w:r w:rsidRPr="008F71E2">
        <w:rPr>
          <w:rFonts w:eastAsia="Segoe UI" w:cs="Segoe UI"/>
          <w:lang w:val="en-GB"/>
        </w:rPr>
        <w:t>Carr Fenton Foundation recognises that children and young people may experience suicidal thoughts or emotional distress due to factors such as:</w:t>
      </w:r>
    </w:p>
    <w:p w14:paraId="55A9CDA3" w14:textId="77777777" w:rsidR="008F71E2" w:rsidRPr="008F71E2" w:rsidRDefault="008F71E2" w:rsidP="008F71E2">
      <w:pPr>
        <w:pStyle w:val="ListParagraph"/>
        <w:numPr>
          <w:ilvl w:val="0"/>
          <w:numId w:val="15"/>
        </w:numPr>
        <w:spacing w:after="0" w:line="300" w:lineRule="auto"/>
        <w:rPr>
          <w:rFonts w:ascii="Neutrif Pro" w:eastAsia="Segoe UI" w:hAnsi="Neutrif Pro" w:cs="Segoe UI"/>
        </w:rPr>
      </w:pPr>
      <w:r w:rsidRPr="008F71E2">
        <w:rPr>
          <w:rFonts w:ascii="Neutrif Pro" w:eastAsia="Segoe UI" w:hAnsi="Neutrif Pro" w:cs="Segoe UI"/>
        </w:rPr>
        <w:t>Mental health difficulties</w:t>
      </w:r>
    </w:p>
    <w:p w14:paraId="6E42CCF0" w14:textId="77777777" w:rsidR="008F71E2" w:rsidRPr="008F71E2" w:rsidRDefault="008F71E2" w:rsidP="008F71E2">
      <w:pPr>
        <w:pStyle w:val="ListParagraph"/>
        <w:numPr>
          <w:ilvl w:val="0"/>
          <w:numId w:val="15"/>
        </w:numPr>
        <w:spacing w:after="0" w:line="300" w:lineRule="auto"/>
        <w:rPr>
          <w:rFonts w:ascii="Neutrif Pro" w:eastAsia="Segoe UI" w:hAnsi="Neutrif Pro" w:cs="Segoe UI"/>
        </w:rPr>
      </w:pPr>
      <w:r w:rsidRPr="008F71E2">
        <w:rPr>
          <w:rFonts w:ascii="Neutrif Pro" w:eastAsia="Segoe UI" w:hAnsi="Neutrif Pro" w:cs="Segoe UI"/>
        </w:rPr>
        <w:t>Trauma, loss, or bereavement</w:t>
      </w:r>
    </w:p>
    <w:p w14:paraId="13BD1484" w14:textId="77777777" w:rsidR="008F71E2" w:rsidRPr="008F71E2" w:rsidRDefault="008F71E2" w:rsidP="008F71E2">
      <w:pPr>
        <w:pStyle w:val="ListParagraph"/>
        <w:numPr>
          <w:ilvl w:val="0"/>
          <w:numId w:val="15"/>
        </w:numPr>
        <w:spacing w:after="0" w:line="300" w:lineRule="auto"/>
        <w:rPr>
          <w:rFonts w:ascii="Neutrif Pro" w:eastAsia="Segoe UI" w:hAnsi="Neutrif Pro" w:cs="Segoe UI"/>
        </w:rPr>
      </w:pPr>
      <w:r w:rsidRPr="008F71E2">
        <w:rPr>
          <w:rFonts w:ascii="Neutrif Pro" w:eastAsia="Segoe UI" w:hAnsi="Neutrif Pro" w:cs="Segoe UI"/>
        </w:rPr>
        <w:t>Bullying or peer difficulties</w:t>
      </w:r>
    </w:p>
    <w:p w14:paraId="57C8D335" w14:textId="77777777" w:rsidR="008F71E2" w:rsidRPr="008F71E2" w:rsidRDefault="008F71E2" w:rsidP="008F71E2">
      <w:pPr>
        <w:pStyle w:val="ListParagraph"/>
        <w:numPr>
          <w:ilvl w:val="0"/>
          <w:numId w:val="15"/>
        </w:numPr>
        <w:spacing w:after="0" w:line="300" w:lineRule="auto"/>
        <w:rPr>
          <w:rFonts w:ascii="Neutrif Pro" w:eastAsia="Segoe UI" w:hAnsi="Neutrif Pro" w:cs="Segoe UI"/>
        </w:rPr>
      </w:pPr>
      <w:r w:rsidRPr="008F71E2">
        <w:rPr>
          <w:rFonts w:ascii="Neutrif Pro" w:eastAsia="Segoe UI" w:hAnsi="Neutrif Pro" w:cs="Segoe UI"/>
        </w:rPr>
        <w:t>Educational pressure or transitions</w:t>
      </w:r>
    </w:p>
    <w:p w14:paraId="4E5B8E7D" w14:textId="77777777" w:rsidR="008F71E2" w:rsidRPr="008F71E2" w:rsidRDefault="008F71E2" w:rsidP="008F71E2">
      <w:pPr>
        <w:pStyle w:val="ListParagraph"/>
        <w:numPr>
          <w:ilvl w:val="0"/>
          <w:numId w:val="15"/>
        </w:numPr>
        <w:spacing w:after="0" w:line="300" w:lineRule="auto"/>
        <w:rPr>
          <w:rFonts w:ascii="Neutrif Pro" w:eastAsia="Segoe UI" w:hAnsi="Neutrif Pro" w:cs="Segoe UI"/>
        </w:rPr>
      </w:pPr>
      <w:r w:rsidRPr="008F71E2">
        <w:rPr>
          <w:rFonts w:ascii="Neutrif Pro" w:eastAsia="Segoe UI" w:hAnsi="Neutrif Pro" w:cs="Segoe UI"/>
        </w:rPr>
        <w:t>Family or social circumstances</w:t>
      </w:r>
    </w:p>
    <w:p w14:paraId="29764361" w14:textId="77777777" w:rsidR="008F71E2" w:rsidRPr="008F71E2" w:rsidRDefault="008F71E2" w:rsidP="008F71E2">
      <w:pPr>
        <w:spacing w:before="210" w:after="210" w:line="300" w:lineRule="auto"/>
      </w:pPr>
      <w:r w:rsidRPr="008F71E2">
        <w:rPr>
          <w:rFonts w:eastAsia="Segoe UI" w:cs="Segoe UI"/>
          <w:lang w:val="en-GB"/>
        </w:rPr>
        <w:t>Indicators of risk may include:</w:t>
      </w:r>
    </w:p>
    <w:p w14:paraId="39039E48" w14:textId="77777777" w:rsidR="008F71E2" w:rsidRPr="008F71E2" w:rsidRDefault="008F71E2" w:rsidP="008F71E2">
      <w:pPr>
        <w:pStyle w:val="ListParagraph"/>
        <w:numPr>
          <w:ilvl w:val="0"/>
          <w:numId w:val="14"/>
        </w:numPr>
        <w:spacing w:after="0" w:line="300" w:lineRule="auto"/>
        <w:rPr>
          <w:rFonts w:ascii="Neutrif Pro" w:eastAsia="Segoe UI" w:hAnsi="Neutrif Pro" w:cs="Segoe UI"/>
        </w:rPr>
      </w:pPr>
      <w:r w:rsidRPr="008F71E2">
        <w:rPr>
          <w:rFonts w:ascii="Neutrif Pro" w:eastAsia="Segoe UI" w:hAnsi="Neutrif Pro" w:cs="Segoe UI"/>
        </w:rPr>
        <w:lastRenderedPageBreak/>
        <w:t>Talking about wanting to die, disappear, or not be alive</w:t>
      </w:r>
    </w:p>
    <w:p w14:paraId="5ADBF2EB" w14:textId="77777777" w:rsidR="008F71E2" w:rsidRPr="008F71E2" w:rsidRDefault="008F71E2" w:rsidP="008F71E2">
      <w:pPr>
        <w:pStyle w:val="ListParagraph"/>
        <w:numPr>
          <w:ilvl w:val="0"/>
          <w:numId w:val="14"/>
        </w:numPr>
        <w:spacing w:after="0" w:line="300" w:lineRule="auto"/>
        <w:rPr>
          <w:rFonts w:ascii="Neutrif Pro" w:eastAsia="Segoe UI" w:hAnsi="Neutrif Pro" w:cs="Segoe UI"/>
        </w:rPr>
      </w:pPr>
      <w:r w:rsidRPr="008F71E2">
        <w:rPr>
          <w:rFonts w:ascii="Neutrif Pro" w:eastAsia="Segoe UI" w:hAnsi="Neutrif Pro" w:cs="Segoe UI"/>
        </w:rPr>
        <w:t>Expressions of hopelessness or worthlessness</w:t>
      </w:r>
    </w:p>
    <w:p w14:paraId="4302F524" w14:textId="77777777" w:rsidR="008F71E2" w:rsidRPr="008F71E2" w:rsidRDefault="008F71E2" w:rsidP="008F71E2">
      <w:pPr>
        <w:pStyle w:val="ListParagraph"/>
        <w:numPr>
          <w:ilvl w:val="0"/>
          <w:numId w:val="14"/>
        </w:numPr>
        <w:spacing w:after="0" w:line="300" w:lineRule="auto"/>
        <w:rPr>
          <w:rFonts w:ascii="Neutrif Pro" w:eastAsia="Segoe UI" w:hAnsi="Neutrif Pro" w:cs="Segoe UI"/>
        </w:rPr>
      </w:pPr>
      <w:proofErr w:type="spellStart"/>
      <w:r w:rsidRPr="008F71E2">
        <w:rPr>
          <w:rFonts w:ascii="Neutrif Pro" w:eastAsia="Segoe UI" w:hAnsi="Neutrif Pro" w:cs="Segoe UI"/>
        </w:rPr>
        <w:t>Self harm</w:t>
      </w:r>
      <w:proofErr w:type="spellEnd"/>
      <w:r w:rsidRPr="008F71E2">
        <w:rPr>
          <w:rFonts w:ascii="Neutrif Pro" w:eastAsia="Segoe UI" w:hAnsi="Neutrif Pro" w:cs="Segoe UI"/>
        </w:rPr>
        <w:t xml:space="preserve"> or risky behaviour</w:t>
      </w:r>
    </w:p>
    <w:p w14:paraId="638342C3" w14:textId="77777777" w:rsidR="008F71E2" w:rsidRPr="008F71E2" w:rsidRDefault="008F71E2" w:rsidP="008F71E2">
      <w:pPr>
        <w:pStyle w:val="ListParagraph"/>
        <w:numPr>
          <w:ilvl w:val="0"/>
          <w:numId w:val="14"/>
        </w:numPr>
        <w:spacing w:after="0" w:line="300" w:lineRule="auto"/>
        <w:rPr>
          <w:rFonts w:ascii="Neutrif Pro" w:eastAsia="Segoe UI" w:hAnsi="Neutrif Pro" w:cs="Segoe UI"/>
        </w:rPr>
      </w:pPr>
      <w:r w:rsidRPr="008F71E2">
        <w:rPr>
          <w:rFonts w:ascii="Neutrif Pro" w:eastAsia="Segoe UI" w:hAnsi="Neutrif Pro" w:cs="Segoe UI"/>
        </w:rPr>
        <w:t>Withdrawal from friends, activities, or learning</w:t>
      </w:r>
    </w:p>
    <w:p w14:paraId="3DA52721" w14:textId="77777777" w:rsidR="008F71E2" w:rsidRPr="008F71E2" w:rsidRDefault="008F71E2" w:rsidP="008F71E2">
      <w:pPr>
        <w:pStyle w:val="ListParagraph"/>
        <w:numPr>
          <w:ilvl w:val="0"/>
          <w:numId w:val="14"/>
        </w:numPr>
        <w:spacing w:after="0" w:line="300" w:lineRule="auto"/>
        <w:rPr>
          <w:rFonts w:ascii="Neutrif Pro" w:eastAsia="Segoe UI" w:hAnsi="Neutrif Pro" w:cs="Segoe UI"/>
        </w:rPr>
      </w:pPr>
      <w:r w:rsidRPr="008F71E2">
        <w:rPr>
          <w:rFonts w:ascii="Neutrif Pro" w:eastAsia="Segoe UI" w:hAnsi="Neutrif Pro" w:cs="Segoe UI"/>
        </w:rPr>
        <w:t>Changes in mood, behaviour, or engagement</w:t>
      </w:r>
    </w:p>
    <w:p w14:paraId="03DAF33C"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All expressions of distress are taken seriously. No concern is too small to report.</w:t>
      </w:r>
    </w:p>
    <w:p w14:paraId="01B1FAE6" w14:textId="77777777" w:rsidR="008F71E2" w:rsidRPr="008F71E2" w:rsidRDefault="008F71E2" w:rsidP="008F71E2">
      <w:pPr>
        <w:spacing w:before="210" w:after="210" w:line="300" w:lineRule="auto"/>
        <w:rPr>
          <w:rFonts w:eastAsia="Segoe UI" w:cs="Segoe UI"/>
          <w:sz w:val="21"/>
          <w:szCs w:val="21"/>
        </w:rPr>
      </w:pPr>
      <w:r w:rsidRPr="008F71E2">
        <w:rPr>
          <w:rFonts w:eastAsia="Segoe UI" w:cs="Segoe UI"/>
          <w:lang w:val="en-GB"/>
        </w:rPr>
        <w:t>Whole-setting Approach to suicide Prevention</w:t>
      </w:r>
      <w:r w:rsidRPr="008F71E2">
        <w:rPr>
          <w:rFonts w:eastAsia="Segoe UI" w:cs="Segoe UI"/>
          <w:sz w:val="21"/>
          <w:szCs w:val="21"/>
          <w:lang w:val="en-GB"/>
        </w:rPr>
        <w:t xml:space="preserve"> </w:t>
      </w:r>
    </w:p>
    <w:p w14:paraId="23F30294" w14:textId="77777777" w:rsidR="008F71E2" w:rsidRPr="008F71E2" w:rsidRDefault="008F71E2" w:rsidP="008F71E2">
      <w:pPr>
        <w:pStyle w:val="Medium"/>
        <w:rPr>
          <w:rFonts w:eastAsia="Segoe UI"/>
        </w:rPr>
      </w:pPr>
      <w:r w:rsidRPr="008F71E2">
        <w:rPr>
          <w:rFonts w:eastAsia="Segoe UI"/>
          <w:lang w:val="en-GB"/>
        </w:rPr>
        <w:t>Whole Setting Approach to Suicide Prevention</w:t>
      </w:r>
    </w:p>
    <w:p w14:paraId="3CB6A403"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Suicide safer practice at The Carr Fenton Foundation is embedded through:</w:t>
      </w:r>
    </w:p>
    <w:p w14:paraId="45BED311" w14:textId="77777777" w:rsidR="008F71E2" w:rsidRPr="008F71E2" w:rsidRDefault="008F71E2" w:rsidP="008F71E2">
      <w:pPr>
        <w:pStyle w:val="ListParagraph"/>
        <w:numPr>
          <w:ilvl w:val="0"/>
          <w:numId w:val="13"/>
        </w:numPr>
        <w:spacing w:after="0" w:line="300" w:lineRule="auto"/>
        <w:rPr>
          <w:rFonts w:ascii="Neutrif Pro" w:eastAsia="Segoe UI" w:hAnsi="Neutrif Pro" w:cs="Segoe UI"/>
        </w:rPr>
      </w:pPr>
      <w:r w:rsidRPr="008F71E2">
        <w:rPr>
          <w:rFonts w:ascii="Neutrif Pro" w:eastAsia="Segoe UI" w:hAnsi="Neutrif Pro" w:cs="Segoe UI"/>
        </w:rPr>
        <w:t>A strong safeguarding culture</w:t>
      </w:r>
    </w:p>
    <w:p w14:paraId="44B4140F" w14:textId="77777777" w:rsidR="008F71E2" w:rsidRPr="008F71E2" w:rsidRDefault="008F71E2" w:rsidP="008F71E2">
      <w:pPr>
        <w:pStyle w:val="ListParagraph"/>
        <w:numPr>
          <w:ilvl w:val="0"/>
          <w:numId w:val="13"/>
        </w:numPr>
        <w:spacing w:after="0" w:line="300" w:lineRule="auto"/>
        <w:rPr>
          <w:rFonts w:ascii="Neutrif Pro" w:eastAsia="Segoe UI" w:hAnsi="Neutrif Pro" w:cs="Segoe UI"/>
        </w:rPr>
      </w:pPr>
      <w:r w:rsidRPr="008F71E2">
        <w:rPr>
          <w:rFonts w:ascii="Neutrif Pro" w:eastAsia="Segoe UI" w:hAnsi="Neutrif Pro" w:cs="Segoe UI"/>
        </w:rPr>
        <w:t>Positive, trusting relationships between children, young people, and staff</w:t>
      </w:r>
    </w:p>
    <w:p w14:paraId="4B7257F8" w14:textId="77777777" w:rsidR="008F71E2" w:rsidRPr="008F71E2" w:rsidRDefault="008F71E2" w:rsidP="008F71E2">
      <w:pPr>
        <w:pStyle w:val="ListParagraph"/>
        <w:numPr>
          <w:ilvl w:val="0"/>
          <w:numId w:val="13"/>
        </w:numPr>
        <w:spacing w:after="0" w:line="300" w:lineRule="auto"/>
        <w:rPr>
          <w:rFonts w:ascii="Neutrif Pro" w:eastAsia="Segoe UI" w:hAnsi="Neutrif Pro" w:cs="Segoe UI"/>
        </w:rPr>
      </w:pPr>
      <w:r w:rsidRPr="008F71E2">
        <w:rPr>
          <w:rFonts w:ascii="Neutrif Pro" w:eastAsia="Segoe UI" w:hAnsi="Neutrif Pro" w:cs="Segoe UI"/>
        </w:rPr>
        <w:t>Safe, supportive environments</w:t>
      </w:r>
    </w:p>
    <w:p w14:paraId="7CA59ABC" w14:textId="77777777" w:rsidR="008F71E2" w:rsidRPr="008F71E2" w:rsidRDefault="008F71E2" w:rsidP="008F71E2">
      <w:pPr>
        <w:pStyle w:val="ListParagraph"/>
        <w:numPr>
          <w:ilvl w:val="0"/>
          <w:numId w:val="13"/>
        </w:numPr>
        <w:spacing w:after="0" w:line="300" w:lineRule="auto"/>
        <w:rPr>
          <w:rFonts w:ascii="Neutrif Pro" w:eastAsia="Segoe UI" w:hAnsi="Neutrif Pro" w:cs="Segoe UI"/>
        </w:rPr>
      </w:pPr>
      <w:r w:rsidRPr="008F71E2">
        <w:rPr>
          <w:rFonts w:ascii="Neutrif Pro" w:eastAsia="Segoe UI" w:hAnsi="Neutrif Pro" w:cs="Segoe UI"/>
        </w:rPr>
        <w:t>Promotion of emotional wellbeing and help</w:t>
      </w:r>
      <w:r w:rsidRPr="008F71E2">
        <w:rPr>
          <w:rFonts w:ascii="Neutrif Pro" w:hAnsi="Neutrif Pro"/>
        </w:rPr>
        <w:noBreakHyphen/>
      </w:r>
      <w:r w:rsidRPr="008F71E2">
        <w:rPr>
          <w:rFonts w:ascii="Neutrif Pro" w:eastAsia="Segoe UI" w:hAnsi="Neutrif Pro" w:cs="Segoe UI"/>
        </w:rPr>
        <w:t>seeking</w:t>
      </w:r>
    </w:p>
    <w:p w14:paraId="782E0FBC" w14:textId="77777777" w:rsidR="008F71E2" w:rsidRPr="008F71E2" w:rsidRDefault="008F71E2" w:rsidP="008F71E2">
      <w:pPr>
        <w:pStyle w:val="ListParagraph"/>
        <w:numPr>
          <w:ilvl w:val="0"/>
          <w:numId w:val="13"/>
        </w:numPr>
        <w:spacing w:after="0" w:line="300" w:lineRule="auto"/>
        <w:rPr>
          <w:rFonts w:ascii="Neutrif Pro" w:eastAsia="Segoe UI" w:hAnsi="Neutrif Pro" w:cs="Segoe UI"/>
        </w:rPr>
      </w:pPr>
      <w:r w:rsidRPr="008F71E2">
        <w:rPr>
          <w:rFonts w:ascii="Neutrif Pro" w:eastAsia="Segoe UI" w:hAnsi="Neutrif Pro" w:cs="Segoe UI"/>
        </w:rPr>
        <w:t>Partnership working with families and external agencies</w:t>
      </w:r>
    </w:p>
    <w:p w14:paraId="1A1E9FCD" w14:textId="77777777" w:rsidR="008F71E2" w:rsidRPr="008F71E2" w:rsidRDefault="008F71E2" w:rsidP="008F71E2">
      <w:pPr>
        <w:spacing w:before="210" w:after="210" w:line="300" w:lineRule="auto"/>
      </w:pPr>
      <w:r w:rsidRPr="008F71E2">
        <w:rPr>
          <w:rFonts w:eastAsia="Segoe UI" w:cs="Segoe UI"/>
          <w:lang w:val="en-GB"/>
        </w:rPr>
        <w:t>Senior leaders ensure suicide prevention arrangements are implemented, monitored, and reviewed.</w:t>
      </w:r>
    </w:p>
    <w:p w14:paraId="23E542BB" w14:textId="77777777" w:rsidR="008F71E2" w:rsidRPr="008F71E2" w:rsidRDefault="008F71E2" w:rsidP="008F71E2">
      <w:pPr>
        <w:spacing w:after="0" w:line="300" w:lineRule="auto"/>
      </w:pPr>
      <w:r w:rsidRPr="008F71E2">
        <w:rPr>
          <w:rFonts w:eastAsia="Segoe UI" w:cs="Segoe UI"/>
          <w:lang w:val="en-GB"/>
        </w:rPr>
        <w:t>Prevention and Early Support</w:t>
      </w:r>
    </w:p>
    <w:p w14:paraId="2D3DCFCF" w14:textId="77777777" w:rsidR="008F71E2" w:rsidRPr="008F71E2" w:rsidRDefault="008F71E2" w:rsidP="008F71E2">
      <w:pPr>
        <w:spacing w:before="210" w:after="210" w:line="300" w:lineRule="auto"/>
      </w:pPr>
      <w:r w:rsidRPr="008F71E2">
        <w:rPr>
          <w:rFonts w:eastAsia="Segoe UI" w:cs="Segoe UI"/>
          <w:lang w:val="en-GB"/>
        </w:rPr>
        <w:t>Children and young people at The Carr Fenton Foundation are supported through:</w:t>
      </w:r>
    </w:p>
    <w:p w14:paraId="375A03CD" w14:textId="77777777" w:rsidR="008F71E2" w:rsidRPr="008F71E2" w:rsidRDefault="008F71E2" w:rsidP="008F71E2">
      <w:pPr>
        <w:pStyle w:val="ListParagraph"/>
        <w:numPr>
          <w:ilvl w:val="0"/>
          <w:numId w:val="12"/>
        </w:numPr>
        <w:spacing w:after="0" w:line="300" w:lineRule="auto"/>
        <w:rPr>
          <w:rFonts w:ascii="Neutrif Pro" w:eastAsia="Segoe UI" w:hAnsi="Neutrif Pro" w:cs="Segoe UI"/>
        </w:rPr>
      </w:pPr>
      <w:r w:rsidRPr="008F71E2">
        <w:rPr>
          <w:rFonts w:ascii="Neutrif Pro" w:eastAsia="Segoe UI" w:hAnsi="Neutrif Pro" w:cs="Segoe UI"/>
        </w:rPr>
        <w:t>Clear pastoral and wellbeing systems</w:t>
      </w:r>
    </w:p>
    <w:p w14:paraId="1350B3E1" w14:textId="77777777" w:rsidR="008F71E2" w:rsidRPr="008F71E2" w:rsidRDefault="008F71E2" w:rsidP="008F71E2">
      <w:pPr>
        <w:pStyle w:val="ListParagraph"/>
        <w:numPr>
          <w:ilvl w:val="0"/>
          <w:numId w:val="12"/>
        </w:numPr>
        <w:spacing w:after="0" w:line="300" w:lineRule="auto"/>
        <w:rPr>
          <w:rFonts w:ascii="Neutrif Pro" w:eastAsia="Segoe UI" w:hAnsi="Neutrif Pro" w:cs="Segoe UI"/>
        </w:rPr>
      </w:pPr>
      <w:r w:rsidRPr="008F71E2">
        <w:rPr>
          <w:rFonts w:ascii="Neutrif Pro" w:eastAsia="Segoe UI" w:hAnsi="Neutrif Pro" w:cs="Segoe UI"/>
        </w:rPr>
        <w:t>Access to trusted adults</w:t>
      </w:r>
    </w:p>
    <w:p w14:paraId="1A118181" w14:textId="77777777" w:rsidR="008F71E2" w:rsidRPr="008F71E2" w:rsidRDefault="008F71E2" w:rsidP="008F71E2">
      <w:pPr>
        <w:pStyle w:val="ListParagraph"/>
        <w:numPr>
          <w:ilvl w:val="0"/>
          <w:numId w:val="12"/>
        </w:numPr>
        <w:spacing w:after="0" w:line="300" w:lineRule="auto"/>
        <w:rPr>
          <w:rFonts w:ascii="Neutrif Pro" w:eastAsia="Segoe UI" w:hAnsi="Neutrif Pro" w:cs="Segoe UI"/>
        </w:rPr>
      </w:pPr>
      <w:r w:rsidRPr="008F71E2">
        <w:rPr>
          <w:rFonts w:ascii="Neutrif Pro" w:eastAsia="Segoe UI" w:hAnsi="Neutrif Pro" w:cs="Segoe UI"/>
        </w:rPr>
        <w:t>Emotional wellbeing education and support</w:t>
      </w:r>
    </w:p>
    <w:p w14:paraId="2CA1DF45" w14:textId="77777777" w:rsidR="008F71E2" w:rsidRPr="008F71E2" w:rsidRDefault="008F71E2" w:rsidP="008F71E2">
      <w:pPr>
        <w:pStyle w:val="ListParagraph"/>
        <w:numPr>
          <w:ilvl w:val="0"/>
          <w:numId w:val="12"/>
        </w:numPr>
        <w:spacing w:after="0" w:line="300" w:lineRule="auto"/>
        <w:rPr>
          <w:rFonts w:ascii="Neutrif Pro" w:eastAsia="Segoe UI" w:hAnsi="Neutrif Pro" w:cs="Segoe UI"/>
        </w:rPr>
      </w:pPr>
      <w:r w:rsidRPr="008F71E2">
        <w:rPr>
          <w:rFonts w:ascii="Neutrif Pro" w:eastAsia="Segoe UI" w:hAnsi="Neutrif Pro" w:cs="Segoe UI"/>
        </w:rPr>
        <w:t>Early intervention when concerns arise</w:t>
      </w:r>
    </w:p>
    <w:p w14:paraId="58FF36C0" w14:textId="77777777" w:rsidR="008F71E2" w:rsidRPr="008F71E2" w:rsidRDefault="008F71E2" w:rsidP="008F71E2">
      <w:pPr>
        <w:pStyle w:val="ListParagraph"/>
        <w:numPr>
          <w:ilvl w:val="0"/>
          <w:numId w:val="12"/>
        </w:numPr>
        <w:spacing w:after="0" w:line="300" w:lineRule="auto"/>
        <w:rPr>
          <w:rFonts w:ascii="Neutrif Pro" w:eastAsia="Segoe UI" w:hAnsi="Neutrif Pro" w:cs="Segoe UI"/>
        </w:rPr>
      </w:pPr>
      <w:r w:rsidRPr="008F71E2">
        <w:rPr>
          <w:rFonts w:ascii="Neutrif Pro" w:eastAsia="Segoe UI" w:hAnsi="Neutrif Pro" w:cs="Segoe UI"/>
        </w:rPr>
        <w:t>Additional support during periods of transition or increased stress</w:t>
      </w:r>
    </w:p>
    <w:p w14:paraId="51E4580A" w14:textId="77777777" w:rsidR="008F71E2" w:rsidRPr="008F71E2" w:rsidRDefault="008F71E2" w:rsidP="008F71E2">
      <w:pPr>
        <w:spacing w:before="210" w:after="210" w:line="300" w:lineRule="auto"/>
      </w:pPr>
      <w:r w:rsidRPr="008F71E2">
        <w:rPr>
          <w:rFonts w:eastAsia="Segoe UI" w:cs="Segoe UI"/>
          <w:lang w:val="en-GB"/>
        </w:rPr>
        <w:t>Support is provided in ways that are:</w:t>
      </w:r>
    </w:p>
    <w:p w14:paraId="40124DE0" w14:textId="77777777" w:rsidR="008F71E2" w:rsidRPr="008F71E2" w:rsidRDefault="008F71E2" w:rsidP="008F71E2">
      <w:pPr>
        <w:pStyle w:val="ListParagraph"/>
        <w:numPr>
          <w:ilvl w:val="0"/>
          <w:numId w:val="11"/>
        </w:numPr>
        <w:spacing w:after="0" w:line="300" w:lineRule="auto"/>
        <w:rPr>
          <w:rFonts w:ascii="Neutrif Pro" w:eastAsia="Segoe UI" w:hAnsi="Neutrif Pro" w:cs="Segoe UI"/>
        </w:rPr>
      </w:pPr>
      <w:r w:rsidRPr="008F71E2">
        <w:rPr>
          <w:rFonts w:ascii="Neutrif Pro" w:eastAsia="Segoe UI" w:hAnsi="Neutrif Pro" w:cs="Segoe UI"/>
        </w:rPr>
        <w:t>Age</w:t>
      </w:r>
      <w:r w:rsidRPr="008F71E2">
        <w:rPr>
          <w:rFonts w:ascii="Neutrif Pro" w:hAnsi="Neutrif Pro"/>
        </w:rPr>
        <w:noBreakHyphen/>
      </w:r>
      <w:r w:rsidRPr="008F71E2">
        <w:rPr>
          <w:rFonts w:ascii="Neutrif Pro" w:eastAsia="Segoe UI" w:hAnsi="Neutrif Pro" w:cs="Segoe UI"/>
        </w:rPr>
        <w:t>appropriate</w:t>
      </w:r>
    </w:p>
    <w:p w14:paraId="194266D7" w14:textId="77777777" w:rsidR="008F71E2" w:rsidRPr="008F71E2" w:rsidRDefault="008F71E2" w:rsidP="008F71E2">
      <w:pPr>
        <w:pStyle w:val="ListParagraph"/>
        <w:numPr>
          <w:ilvl w:val="0"/>
          <w:numId w:val="11"/>
        </w:numPr>
        <w:spacing w:after="0" w:line="300" w:lineRule="auto"/>
        <w:rPr>
          <w:rFonts w:ascii="Neutrif Pro" w:eastAsia="Segoe UI" w:hAnsi="Neutrif Pro" w:cs="Segoe UI"/>
        </w:rPr>
      </w:pPr>
      <w:r w:rsidRPr="008F71E2">
        <w:rPr>
          <w:rFonts w:ascii="Neutrif Pro" w:eastAsia="Segoe UI" w:hAnsi="Neutrif Pro" w:cs="Segoe UI"/>
        </w:rPr>
        <w:t>Sensitive and inclusive</w:t>
      </w:r>
    </w:p>
    <w:p w14:paraId="236FFF21" w14:textId="77777777" w:rsidR="008F71E2" w:rsidRPr="008F71E2" w:rsidRDefault="008F71E2" w:rsidP="008F71E2">
      <w:pPr>
        <w:pStyle w:val="ListParagraph"/>
        <w:numPr>
          <w:ilvl w:val="0"/>
          <w:numId w:val="11"/>
        </w:numPr>
        <w:spacing w:after="0" w:line="300" w:lineRule="auto"/>
        <w:rPr>
          <w:rFonts w:ascii="Neutrif Pro" w:eastAsia="Segoe UI" w:hAnsi="Neutrif Pro" w:cs="Segoe UI"/>
        </w:rPr>
      </w:pPr>
      <w:r w:rsidRPr="008F71E2">
        <w:rPr>
          <w:rFonts w:ascii="Neutrif Pro" w:eastAsia="Segoe UI" w:hAnsi="Neutrif Pro" w:cs="Segoe UI"/>
        </w:rPr>
        <w:t>Responsive to individual need</w:t>
      </w:r>
    </w:p>
    <w:p w14:paraId="1A9B513C" w14:textId="77777777" w:rsidR="008F71E2" w:rsidRPr="008F71E2" w:rsidRDefault="008F71E2" w:rsidP="008F71E2"/>
    <w:p w14:paraId="53881FC5" w14:textId="77777777" w:rsidR="008F71E2" w:rsidRPr="008F71E2" w:rsidRDefault="008F71E2" w:rsidP="008F71E2">
      <w:pPr>
        <w:pStyle w:val="Medium"/>
        <w:rPr>
          <w:rFonts w:eastAsia="Segoe UI"/>
        </w:rPr>
      </w:pPr>
      <w:r w:rsidRPr="008F71E2">
        <w:rPr>
          <w:rFonts w:eastAsia="Segoe UI"/>
          <w:lang w:val="en-GB"/>
        </w:rPr>
        <w:lastRenderedPageBreak/>
        <w:t>Responding to Suicide Risk</w:t>
      </w:r>
    </w:p>
    <w:p w14:paraId="2837B284" w14:textId="0D797786" w:rsidR="008F71E2" w:rsidRPr="008F71E2" w:rsidRDefault="008F71E2" w:rsidP="008F71E2">
      <w:pPr>
        <w:pStyle w:val="SmallHeading"/>
      </w:pPr>
      <w:r w:rsidRPr="008F71E2">
        <w:t>(Identify – Refer – Track</w:t>
      </w:r>
      <w:r>
        <w:t>)</w:t>
      </w:r>
    </w:p>
    <w:p w14:paraId="4D24C706" w14:textId="77777777" w:rsidR="008F71E2" w:rsidRPr="008F71E2" w:rsidRDefault="008F71E2" w:rsidP="008F71E2">
      <w:pPr>
        <w:pStyle w:val="SmallHeading"/>
        <w:rPr>
          <w:szCs w:val="24"/>
        </w:rPr>
      </w:pPr>
      <w:r w:rsidRPr="008F71E2">
        <w:rPr>
          <w:szCs w:val="24"/>
        </w:rPr>
        <w:t xml:space="preserve"> Identify</w:t>
      </w:r>
    </w:p>
    <w:p w14:paraId="16F4033B" w14:textId="77777777" w:rsidR="008F71E2" w:rsidRPr="008F71E2" w:rsidRDefault="008F71E2" w:rsidP="008F71E2">
      <w:pPr>
        <w:spacing w:before="210" w:after="210" w:line="300" w:lineRule="auto"/>
      </w:pPr>
      <w:r w:rsidRPr="008F71E2">
        <w:rPr>
          <w:rFonts w:eastAsia="Segoe UI" w:cs="Segoe UI"/>
          <w:lang w:val="en-GB"/>
        </w:rPr>
        <w:t>Any concern about suicide risk must be taken seriously, including:</w:t>
      </w:r>
    </w:p>
    <w:p w14:paraId="2A2C9DF1" w14:textId="4BA5938B" w:rsidR="008F71E2" w:rsidRPr="008F71E2" w:rsidRDefault="008F71E2" w:rsidP="008F71E2">
      <w:pPr>
        <w:pStyle w:val="ListParagraph"/>
        <w:numPr>
          <w:ilvl w:val="0"/>
          <w:numId w:val="10"/>
        </w:numPr>
        <w:spacing w:after="0" w:line="300" w:lineRule="auto"/>
        <w:rPr>
          <w:rFonts w:ascii="Neutrif Pro" w:eastAsia="Segoe UI" w:hAnsi="Neutrif Pro" w:cs="Segoe UI"/>
        </w:rPr>
      </w:pPr>
      <w:r w:rsidRPr="008F71E2">
        <w:rPr>
          <w:rFonts w:ascii="Neutrif Pro" w:eastAsia="Segoe UI" w:hAnsi="Neutrif Pro" w:cs="Segoe UI"/>
        </w:rPr>
        <w:t>Direct verbal statements</w:t>
      </w:r>
    </w:p>
    <w:p w14:paraId="0CB3E02D" w14:textId="77777777" w:rsidR="008F71E2" w:rsidRPr="008F71E2" w:rsidRDefault="008F71E2" w:rsidP="008F71E2">
      <w:pPr>
        <w:pStyle w:val="ListParagraph"/>
        <w:numPr>
          <w:ilvl w:val="0"/>
          <w:numId w:val="10"/>
        </w:numPr>
        <w:spacing w:after="0" w:line="300" w:lineRule="auto"/>
        <w:rPr>
          <w:rFonts w:ascii="Neutrif Pro" w:eastAsia="Segoe UI" w:hAnsi="Neutrif Pro" w:cs="Segoe UI"/>
        </w:rPr>
      </w:pPr>
      <w:r w:rsidRPr="008F71E2">
        <w:rPr>
          <w:rFonts w:ascii="Neutrif Pro" w:eastAsia="Segoe UI" w:hAnsi="Neutrif Pro" w:cs="Segoe UI"/>
        </w:rPr>
        <w:t>Indirect comments, written work, or online activity</w:t>
      </w:r>
    </w:p>
    <w:p w14:paraId="4EF775C3" w14:textId="3431D29C" w:rsidR="006C2723" w:rsidRDefault="006C2723" w:rsidP="008F71E2">
      <w:pPr>
        <w:pStyle w:val="ListParagraph"/>
        <w:numPr>
          <w:ilvl w:val="0"/>
          <w:numId w:val="10"/>
        </w:numPr>
        <w:spacing w:after="0" w:line="300" w:lineRule="auto"/>
        <w:rPr>
          <w:rFonts w:ascii="Neutrif Pro" w:eastAsia="Segoe UI" w:hAnsi="Neutrif Pro" w:cs="Segoe UI"/>
        </w:rPr>
      </w:pPr>
      <w:r w:rsidRPr="006C2723">
        <w:rPr>
          <w:rFonts w:ascii="Neutrif Pro" w:eastAsia="Segoe UI" w:hAnsi="Neutrif Pro" w:cs="Segoe UI"/>
        </w:rPr>
        <w:t xml:space="preserve">Changes in behaviour, mood, attendance, or engagement (including sudden or extreme happiness following a period of distress, which may indicate a person has </w:t>
      </w:r>
      <w:r w:rsidRPr="006C2723">
        <w:rPr>
          <w:rFonts w:ascii="Neutrif Pro" w:eastAsia="Segoe UI" w:hAnsi="Neutrif Pro" w:cs="Segoe UI"/>
        </w:rPr>
        <w:t>decided</w:t>
      </w:r>
      <w:r w:rsidRPr="006C2723">
        <w:rPr>
          <w:rFonts w:ascii="Neutrif Pro" w:eastAsia="Segoe UI" w:hAnsi="Neutrif Pro" w:cs="Segoe UI"/>
        </w:rPr>
        <w:t xml:space="preserve"> about suicide and should not be assumed to be a sign of recovery)</w:t>
      </w:r>
    </w:p>
    <w:p w14:paraId="37C8D268" w14:textId="77BAA922" w:rsidR="008F71E2" w:rsidRPr="008F71E2" w:rsidRDefault="008F71E2" w:rsidP="008F71E2">
      <w:pPr>
        <w:pStyle w:val="ListParagraph"/>
        <w:numPr>
          <w:ilvl w:val="0"/>
          <w:numId w:val="10"/>
        </w:numPr>
        <w:spacing w:after="0" w:line="300" w:lineRule="auto"/>
        <w:rPr>
          <w:rFonts w:ascii="Neutrif Pro" w:eastAsia="Segoe UI" w:hAnsi="Neutrif Pro" w:cs="Segoe UI"/>
        </w:rPr>
      </w:pPr>
      <w:r w:rsidRPr="008F71E2">
        <w:rPr>
          <w:rFonts w:ascii="Neutrif Pro" w:eastAsia="Segoe UI" w:hAnsi="Neutrif Pro" w:cs="Segoe UI"/>
        </w:rPr>
        <w:t>Self</w:t>
      </w:r>
      <w:r w:rsidRPr="008F71E2">
        <w:rPr>
          <w:rFonts w:ascii="Neutrif Pro" w:hAnsi="Neutrif Pro"/>
        </w:rPr>
        <w:noBreakHyphen/>
      </w:r>
      <w:r w:rsidRPr="008F71E2">
        <w:rPr>
          <w:rFonts w:ascii="Neutrif Pro" w:eastAsia="Segoe UI" w:hAnsi="Neutrif Pro" w:cs="Segoe UI"/>
        </w:rPr>
        <w:t>harm or increased risk</w:t>
      </w:r>
      <w:r w:rsidRPr="008F71E2">
        <w:rPr>
          <w:rFonts w:ascii="Neutrif Pro" w:hAnsi="Neutrif Pro"/>
        </w:rPr>
        <w:noBreakHyphen/>
      </w:r>
      <w:r w:rsidRPr="008F71E2">
        <w:rPr>
          <w:rFonts w:ascii="Neutrif Pro" w:eastAsia="Segoe UI" w:hAnsi="Neutrif Pro" w:cs="Segoe UI"/>
        </w:rPr>
        <w:t>taking</w:t>
      </w:r>
    </w:p>
    <w:p w14:paraId="67C9FB8A" w14:textId="77777777" w:rsidR="008F71E2" w:rsidRPr="008F71E2" w:rsidRDefault="008F71E2" w:rsidP="008F71E2"/>
    <w:p w14:paraId="4AC3C9B4" w14:textId="77777777" w:rsidR="008F71E2" w:rsidRPr="008F71E2" w:rsidRDefault="008F71E2" w:rsidP="008F71E2">
      <w:pPr>
        <w:pStyle w:val="SmallHeading"/>
      </w:pPr>
      <w:r w:rsidRPr="008F71E2">
        <w:t>Refer</w:t>
      </w:r>
    </w:p>
    <w:p w14:paraId="541DDFCC"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If a child or young person is at immediate risk:</w:t>
      </w:r>
    </w:p>
    <w:p w14:paraId="191F740C" w14:textId="77777777" w:rsidR="008F71E2" w:rsidRPr="008F71E2" w:rsidRDefault="008F71E2" w:rsidP="008F71E2">
      <w:pPr>
        <w:pStyle w:val="ListParagraph"/>
        <w:numPr>
          <w:ilvl w:val="0"/>
          <w:numId w:val="9"/>
        </w:numPr>
        <w:spacing w:after="0" w:line="300" w:lineRule="auto"/>
        <w:rPr>
          <w:rFonts w:ascii="Neutrif Pro" w:eastAsia="Segoe UI" w:hAnsi="Neutrif Pro" w:cs="Segoe UI"/>
        </w:rPr>
      </w:pPr>
      <w:r w:rsidRPr="008F71E2">
        <w:rPr>
          <w:rFonts w:ascii="Neutrif Pro" w:eastAsia="Segoe UI" w:hAnsi="Neutrif Pro" w:cs="Segoe UI"/>
        </w:rPr>
        <w:t>They must not be left alone</w:t>
      </w:r>
    </w:p>
    <w:p w14:paraId="66B3A927" w14:textId="77777777" w:rsidR="008F71E2" w:rsidRPr="008F71E2" w:rsidRDefault="008F71E2" w:rsidP="008F71E2">
      <w:pPr>
        <w:pStyle w:val="ListParagraph"/>
        <w:numPr>
          <w:ilvl w:val="0"/>
          <w:numId w:val="9"/>
        </w:numPr>
        <w:spacing w:after="0" w:line="300" w:lineRule="auto"/>
        <w:rPr>
          <w:rFonts w:ascii="Neutrif Pro" w:eastAsia="Segoe UI" w:hAnsi="Neutrif Pro" w:cs="Segoe UI"/>
        </w:rPr>
      </w:pPr>
      <w:r w:rsidRPr="008F71E2">
        <w:rPr>
          <w:rFonts w:ascii="Neutrif Pro" w:eastAsia="Segoe UI" w:hAnsi="Neutrif Pro" w:cs="Segoe UI"/>
        </w:rPr>
        <w:t>Emergency services will be contacted</w:t>
      </w:r>
    </w:p>
    <w:p w14:paraId="156D313C" w14:textId="77777777" w:rsidR="008F71E2" w:rsidRPr="008F71E2" w:rsidRDefault="008F71E2" w:rsidP="008F71E2">
      <w:pPr>
        <w:pStyle w:val="ListParagraph"/>
        <w:numPr>
          <w:ilvl w:val="0"/>
          <w:numId w:val="9"/>
        </w:numPr>
        <w:spacing w:after="0" w:line="300" w:lineRule="auto"/>
        <w:rPr>
          <w:rFonts w:ascii="Neutrif Pro" w:eastAsia="Segoe UI" w:hAnsi="Neutrif Pro" w:cs="Segoe UI"/>
        </w:rPr>
      </w:pPr>
      <w:r w:rsidRPr="008F71E2">
        <w:rPr>
          <w:rFonts w:ascii="Neutrif Pro" w:eastAsia="Segoe UI" w:hAnsi="Neutrif Pro" w:cs="Segoe UI"/>
        </w:rPr>
        <w:t>The appropriate Designated Safeguarding Lead (DSL) within The Carr Fenton Foundation will be informed immediately</w:t>
      </w:r>
    </w:p>
    <w:p w14:paraId="19068C23"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If the concern is not immediate but significant:</w:t>
      </w:r>
    </w:p>
    <w:p w14:paraId="2B3ADD2E" w14:textId="77777777" w:rsidR="008F71E2" w:rsidRPr="008F71E2" w:rsidRDefault="008F71E2" w:rsidP="008F71E2">
      <w:pPr>
        <w:pStyle w:val="ListParagraph"/>
        <w:numPr>
          <w:ilvl w:val="0"/>
          <w:numId w:val="8"/>
        </w:numPr>
        <w:spacing w:after="0" w:line="300" w:lineRule="auto"/>
        <w:rPr>
          <w:rFonts w:ascii="Neutrif Pro" w:eastAsia="Segoe UI" w:hAnsi="Neutrif Pro" w:cs="Segoe UI"/>
        </w:rPr>
      </w:pPr>
      <w:r w:rsidRPr="008F71E2">
        <w:rPr>
          <w:rFonts w:ascii="Neutrif Pro" w:eastAsia="Segoe UI" w:hAnsi="Neutrif Pro" w:cs="Segoe UI"/>
        </w:rPr>
        <w:t>The appropriate DSL within The Carr Fenton Foundation must be informed the same day</w:t>
      </w:r>
    </w:p>
    <w:p w14:paraId="0C43E59C" w14:textId="77777777" w:rsidR="008F71E2" w:rsidRPr="008F71E2" w:rsidRDefault="008F71E2" w:rsidP="008F71E2">
      <w:pPr>
        <w:pStyle w:val="ListParagraph"/>
        <w:numPr>
          <w:ilvl w:val="0"/>
          <w:numId w:val="8"/>
        </w:numPr>
        <w:spacing w:after="0" w:line="300" w:lineRule="auto"/>
        <w:rPr>
          <w:rFonts w:ascii="Neutrif Pro" w:eastAsia="Segoe UI" w:hAnsi="Neutrif Pro" w:cs="Segoe UI"/>
        </w:rPr>
      </w:pPr>
      <w:r w:rsidRPr="008F71E2">
        <w:rPr>
          <w:rFonts w:ascii="Neutrif Pro" w:eastAsia="Segoe UI" w:hAnsi="Neutrif Pro" w:cs="Segoe UI"/>
        </w:rPr>
        <w:t>Concerns must be recorded in line with safeguarding procedures</w:t>
      </w:r>
    </w:p>
    <w:p w14:paraId="23CC587B" w14:textId="77777777" w:rsidR="008F71E2" w:rsidRDefault="008F71E2" w:rsidP="008F71E2">
      <w:pPr>
        <w:spacing w:before="210" w:after="210" w:line="300" w:lineRule="auto"/>
        <w:rPr>
          <w:rFonts w:eastAsia="Segoe UI" w:cs="Segoe UI"/>
          <w:lang w:val="en-GB"/>
        </w:rPr>
      </w:pPr>
      <w:r w:rsidRPr="008F71E2">
        <w:rPr>
          <w:rFonts w:eastAsia="Segoe UI" w:cs="Segoe UI"/>
          <w:lang w:val="en-GB"/>
        </w:rPr>
        <w:t>Staff must not promise confidentiality where a child or young person may be at risk.</w:t>
      </w:r>
    </w:p>
    <w:p w14:paraId="75BB442A" w14:textId="77777777" w:rsidR="008F71E2" w:rsidRPr="008F71E2" w:rsidRDefault="008F71E2" w:rsidP="008F71E2">
      <w:pPr>
        <w:spacing w:before="210" w:after="210" w:line="300" w:lineRule="auto"/>
        <w:rPr>
          <w:rFonts w:eastAsia="Segoe UI" w:cs="Segoe UI"/>
        </w:rPr>
      </w:pPr>
    </w:p>
    <w:p w14:paraId="716B331C" w14:textId="77777777" w:rsidR="008F71E2" w:rsidRPr="008F71E2" w:rsidRDefault="008F71E2" w:rsidP="008F71E2">
      <w:pPr>
        <w:pStyle w:val="SmallHeading"/>
      </w:pPr>
      <w:r w:rsidRPr="008F71E2">
        <w:t>Track</w:t>
      </w:r>
    </w:p>
    <w:p w14:paraId="38949D80" w14:textId="77777777" w:rsidR="008F71E2" w:rsidRPr="008F71E2" w:rsidRDefault="008F71E2" w:rsidP="008F71E2">
      <w:pPr>
        <w:spacing w:before="210" w:after="210" w:line="300" w:lineRule="auto"/>
      </w:pPr>
      <w:r w:rsidRPr="008F71E2">
        <w:rPr>
          <w:rFonts w:eastAsia="Segoe UI" w:cs="Segoe UI"/>
          <w:lang w:val="en-GB"/>
        </w:rPr>
        <w:t>The appropriate DSL within The Carr Fenton Foundation will ensure that:</w:t>
      </w:r>
    </w:p>
    <w:p w14:paraId="386B19BB" w14:textId="77777777" w:rsidR="008F71E2" w:rsidRPr="008F71E2" w:rsidRDefault="008F71E2" w:rsidP="008F71E2">
      <w:pPr>
        <w:pStyle w:val="ListParagraph"/>
        <w:numPr>
          <w:ilvl w:val="0"/>
          <w:numId w:val="7"/>
        </w:numPr>
        <w:spacing w:after="0" w:line="300" w:lineRule="auto"/>
        <w:rPr>
          <w:rFonts w:ascii="Neutrif Pro" w:eastAsia="Segoe UI" w:hAnsi="Neutrif Pro" w:cs="Segoe UI"/>
        </w:rPr>
      </w:pPr>
      <w:r w:rsidRPr="008F71E2">
        <w:rPr>
          <w:rFonts w:ascii="Neutrif Pro" w:eastAsia="Segoe UI" w:hAnsi="Neutrif Pro" w:cs="Segoe UI"/>
        </w:rPr>
        <w:t>Suicide risk is assessed and reviewed</w:t>
      </w:r>
    </w:p>
    <w:p w14:paraId="7FC6F9CA" w14:textId="77777777" w:rsidR="008F71E2" w:rsidRPr="008F71E2" w:rsidRDefault="008F71E2" w:rsidP="008F71E2">
      <w:pPr>
        <w:pStyle w:val="ListParagraph"/>
        <w:numPr>
          <w:ilvl w:val="0"/>
          <w:numId w:val="7"/>
        </w:numPr>
        <w:spacing w:after="0" w:line="300" w:lineRule="auto"/>
        <w:rPr>
          <w:rFonts w:ascii="Neutrif Pro" w:eastAsia="Segoe UI" w:hAnsi="Neutrif Pro" w:cs="Segoe UI"/>
        </w:rPr>
      </w:pPr>
      <w:r w:rsidRPr="008F71E2">
        <w:rPr>
          <w:rFonts w:ascii="Neutrif Pro" w:eastAsia="Segoe UI" w:hAnsi="Neutrif Pro" w:cs="Segoe UI"/>
        </w:rPr>
        <w:t>A support or safety plan is implemented</w:t>
      </w:r>
    </w:p>
    <w:p w14:paraId="0F69B8F1" w14:textId="77777777" w:rsidR="008F71E2" w:rsidRPr="008F71E2" w:rsidRDefault="008F71E2" w:rsidP="008F71E2">
      <w:pPr>
        <w:pStyle w:val="ListParagraph"/>
        <w:numPr>
          <w:ilvl w:val="0"/>
          <w:numId w:val="7"/>
        </w:numPr>
        <w:spacing w:after="0" w:line="300" w:lineRule="auto"/>
        <w:rPr>
          <w:rFonts w:ascii="Neutrif Pro" w:eastAsia="Segoe UI" w:hAnsi="Neutrif Pro" w:cs="Segoe UI"/>
        </w:rPr>
      </w:pPr>
      <w:r w:rsidRPr="008F71E2">
        <w:rPr>
          <w:rFonts w:ascii="Neutrif Pro" w:eastAsia="Segoe UI" w:hAnsi="Neutrif Pro" w:cs="Segoe UI"/>
        </w:rPr>
        <w:lastRenderedPageBreak/>
        <w:t>Families and carers are involved where appropriate</w:t>
      </w:r>
    </w:p>
    <w:p w14:paraId="65E8A115" w14:textId="77777777" w:rsidR="008F71E2" w:rsidRPr="008F71E2" w:rsidRDefault="008F71E2" w:rsidP="008F71E2">
      <w:pPr>
        <w:pStyle w:val="ListParagraph"/>
        <w:numPr>
          <w:ilvl w:val="0"/>
          <w:numId w:val="7"/>
        </w:numPr>
        <w:spacing w:after="0" w:line="300" w:lineRule="auto"/>
        <w:rPr>
          <w:rFonts w:ascii="Neutrif Pro" w:eastAsia="Segoe UI" w:hAnsi="Neutrif Pro" w:cs="Segoe UI"/>
        </w:rPr>
      </w:pPr>
      <w:r w:rsidRPr="008F71E2">
        <w:rPr>
          <w:rFonts w:ascii="Neutrif Pro" w:eastAsia="Segoe UI" w:hAnsi="Neutrif Pro" w:cs="Segoe UI"/>
        </w:rPr>
        <w:t>External agencies are contacted as required</w:t>
      </w:r>
    </w:p>
    <w:p w14:paraId="287890ED" w14:textId="77777777" w:rsidR="008F71E2" w:rsidRPr="008F71E2" w:rsidRDefault="008F71E2" w:rsidP="008F71E2">
      <w:pPr>
        <w:pStyle w:val="ListParagraph"/>
        <w:numPr>
          <w:ilvl w:val="0"/>
          <w:numId w:val="7"/>
        </w:numPr>
        <w:spacing w:after="0" w:line="300" w:lineRule="auto"/>
        <w:rPr>
          <w:rFonts w:ascii="Neutrif Pro" w:eastAsia="Segoe UI" w:hAnsi="Neutrif Pro" w:cs="Segoe UI"/>
        </w:rPr>
      </w:pPr>
      <w:r w:rsidRPr="008F71E2">
        <w:rPr>
          <w:rFonts w:ascii="Neutrif Pro" w:eastAsia="Segoe UI" w:hAnsi="Neutrif Pro" w:cs="Segoe UI"/>
        </w:rPr>
        <w:t>Ongoing monitoring and review continue until risk is reduced</w:t>
      </w:r>
    </w:p>
    <w:p w14:paraId="345C95F6" w14:textId="77777777" w:rsidR="008F71E2" w:rsidRPr="008F71E2" w:rsidRDefault="008F71E2" w:rsidP="008F71E2">
      <w:pPr>
        <w:spacing w:after="0" w:line="300" w:lineRule="auto"/>
        <w:rPr>
          <w:rFonts w:eastAsia="Segoe UI" w:cs="Segoe UI"/>
          <w:sz w:val="21"/>
          <w:szCs w:val="21"/>
        </w:rPr>
      </w:pPr>
    </w:p>
    <w:p w14:paraId="414BE067" w14:textId="77777777" w:rsidR="008F71E2" w:rsidRPr="008F71E2" w:rsidRDefault="008F71E2" w:rsidP="008F71E2">
      <w:pPr>
        <w:pStyle w:val="Medium"/>
        <w:rPr>
          <w:rFonts w:eastAsia="Segoe UI"/>
        </w:rPr>
      </w:pPr>
      <w:r w:rsidRPr="008F71E2">
        <w:rPr>
          <w:rFonts w:eastAsia="Segoe UI"/>
          <w:lang w:val="en-GB"/>
        </w:rPr>
        <w:t>Information Sharing and Family Involvement</w:t>
      </w:r>
    </w:p>
    <w:p w14:paraId="16ECA98F" w14:textId="77777777" w:rsidR="008F71E2" w:rsidRPr="008F71E2" w:rsidRDefault="008F71E2" w:rsidP="008F71E2">
      <w:pPr>
        <w:spacing w:before="210" w:after="210" w:line="300" w:lineRule="auto"/>
      </w:pPr>
      <w:r w:rsidRPr="008F71E2">
        <w:rPr>
          <w:rFonts w:eastAsia="Segoe UI" w:cs="Segoe UI"/>
          <w:lang w:val="en-GB"/>
        </w:rPr>
        <w:t>Information will be shared by The Carr Fenton Foundation when:</w:t>
      </w:r>
    </w:p>
    <w:p w14:paraId="10319A22" w14:textId="77777777" w:rsidR="008F71E2" w:rsidRPr="008F71E2" w:rsidRDefault="008F71E2" w:rsidP="008F71E2">
      <w:pPr>
        <w:pStyle w:val="ListParagraph"/>
        <w:numPr>
          <w:ilvl w:val="0"/>
          <w:numId w:val="6"/>
        </w:numPr>
        <w:spacing w:after="0" w:line="300" w:lineRule="auto"/>
        <w:rPr>
          <w:rFonts w:ascii="Neutrif Pro" w:eastAsia="Segoe UI" w:hAnsi="Neutrif Pro" w:cs="Segoe UI"/>
        </w:rPr>
      </w:pPr>
      <w:r w:rsidRPr="008F71E2">
        <w:rPr>
          <w:rFonts w:ascii="Neutrif Pro" w:eastAsia="Segoe UI" w:hAnsi="Neutrif Pro" w:cs="Segoe UI"/>
        </w:rPr>
        <w:t>There is a risk of serious harm</w:t>
      </w:r>
    </w:p>
    <w:p w14:paraId="59F2D341" w14:textId="77777777" w:rsidR="008F71E2" w:rsidRPr="008F71E2" w:rsidRDefault="008F71E2" w:rsidP="008F71E2">
      <w:pPr>
        <w:pStyle w:val="ListParagraph"/>
        <w:numPr>
          <w:ilvl w:val="0"/>
          <w:numId w:val="6"/>
        </w:numPr>
        <w:spacing w:after="0" w:line="300" w:lineRule="auto"/>
        <w:rPr>
          <w:rFonts w:ascii="Neutrif Pro" w:eastAsia="Segoe UI" w:hAnsi="Neutrif Pro" w:cs="Segoe UI"/>
        </w:rPr>
      </w:pPr>
      <w:r w:rsidRPr="008F71E2">
        <w:rPr>
          <w:rFonts w:ascii="Neutrif Pro" w:eastAsia="Segoe UI" w:hAnsi="Neutrif Pro" w:cs="Segoe UI"/>
        </w:rPr>
        <w:t>A child or student cannot keep themselves safe</w:t>
      </w:r>
    </w:p>
    <w:p w14:paraId="539F5AB3" w14:textId="77777777" w:rsidR="008F71E2" w:rsidRPr="008F71E2" w:rsidRDefault="008F71E2" w:rsidP="008F71E2">
      <w:pPr>
        <w:pStyle w:val="ListParagraph"/>
        <w:numPr>
          <w:ilvl w:val="0"/>
          <w:numId w:val="6"/>
        </w:numPr>
        <w:spacing w:after="0" w:line="300" w:lineRule="auto"/>
        <w:rPr>
          <w:rFonts w:ascii="Neutrif Pro" w:eastAsia="Segoe UI" w:hAnsi="Neutrif Pro" w:cs="Segoe UI"/>
        </w:rPr>
      </w:pPr>
      <w:r w:rsidRPr="008F71E2">
        <w:rPr>
          <w:rFonts w:ascii="Neutrif Pro" w:eastAsia="Segoe UI" w:hAnsi="Neutrif Pro" w:cs="Segoe UI"/>
        </w:rPr>
        <w:t>Sharing information is necessary to protect life</w:t>
      </w:r>
    </w:p>
    <w:p w14:paraId="2367690F" w14:textId="77777777" w:rsidR="008F71E2" w:rsidRPr="008F71E2" w:rsidRDefault="008F71E2" w:rsidP="008F71E2">
      <w:pPr>
        <w:spacing w:before="210" w:after="210" w:line="300" w:lineRule="auto"/>
      </w:pPr>
      <w:r w:rsidRPr="008F71E2">
        <w:rPr>
          <w:rFonts w:eastAsia="Segoe UI" w:cs="Segoe UI"/>
          <w:lang w:val="en-GB"/>
        </w:rPr>
        <w:t>Safeguarding always overrides confidentiality.</w:t>
      </w:r>
    </w:p>
    <w:p w14:paraId="51362ABB" w14:textId="77777777" w:rsidR="008F71E2" w:rsidRPr="008F71E2" w:rsidRDefault="008F71E2" w:rsidP="008F71E2">
      <w:pPr>
        <w:pStyle w:val="Medium"/>
        <w:rPr>
          <w:rFonts w:eastAsia="Segoe UI"/>
        </w:rPr>
      </w:pPr>
      <w:r w:rsidRPr="008F71E2">
        <w:rPr>
          <w:rFonts w:eastAsia="Segoe UI"/>
          <w:lang w:val="en-GB"/>
        </w:rPr>
        <w:t>Information Sharing and Working with Families and Carers</w:t>
      </w:r>
    </w:p>
    <w:p w14:paraId="26123050"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The Carr Fenton Foundation recognises that effective information sharing, and partnership working are essential to keeping children and young people safe from suicide and serious harm.</w:t>
      </w:r>
    </w:p>
    <w:p w14:paraId="22D42184"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Information will be shared where:</w:t>
      </w:r>
    </w:p>
    <w:p w14:paraId="3F167E20" w14:textId="77777777" w:rsidR="008F71E2" w:rsidRPr="008F71E2" w:rsidRDefault="008F71E2" w:rsidP="008F71E2">
      <w:pPr>
        <w:pStyle w:val="ListParagraph"/>
        <w:numPr>
          <w:ilvl w:val="0"/>
          <w:numId w:val="5"/>
        </w:numPr>
        <w:spacing w:after="0" w:line="300" w:lineRule="auto"/>
        <w:rPr>
          <w:rFonts w:ascii="Neutrif Pro" w:eastAsia="Segoe UI" w:hAnsi="Neutrif Pro" w:cs="Segoe UI"/>
        </w:rPr>
      </w:pPr>
      <w:r w:rsidRPr="008F71E2">
        <w:rPr>
          <w:rFonts w:ascii="Neutrif Pro" w:eastAsia="Segoe UI" w:hAnsi="Neutrif Pro" w:cs="Segoe UI"/>
        </w:rPr>
        <w:t>There is a risk of serious harm</w:t>
      </w:r>
    </w:p>
    <w:p w14:paraId="5CF15BCD" w14:textId="77777777" w:rsidR="008F71E2" w:rsidRPr="008F71E2" w:rsidRDefault="008F71E2" w:rsidP="008F71E2">
      <w:pPr>
        <w:pStyle w:val="ListParagraph"/>
        <w:numPr>
          <w:ilvl w:val="0"/>
          <w:numId w:val="5"/>
        </w:numPr>
        <w:spacing w:after="0" w:line="300" w:lineRule="auto"/>
        <w:rPr>
          <w:rFonts w:ascii="Neutrif Pro" w:eastAsia="Segoe UI" w:hAnsi="Neutrif Pro" w:cs="Segoe UI"/>
        </w:rPr>
      </w:pPr>
      <w:r w:rsidRPr="008F71E2">
        <w:rPr>
          <w:rFonts w:ascii="Neutrif Pro" w:eastAsia="Segoe UI" w:hAnsi="Neutrif Pro" w:cs="Segoe UI"/>
        </w:rPr>
        <w:t>A child or young person cannot keep themselves safe</w:t>
      </w:r>
    </w:p>
    <w:p w14:paraId="325BC0EF" w14:textId="77777777" w:rsidR="008F71E2" w:rsidRPr="008F71E2" w:rsidRDefault="008F71E2" w:rsidP="008F71E2">
      <w:pPr>
        <w:pStyle w:val="ListParagraph"/>
        <w:numPr>
          <w:ilvl w:val="0"/>
          <w:numId w:val="5"/>
        </w:numPr>
        <w:spacing w:after="0" w:line="300" w:lineRule="auto"/>
        <w:rPr>
          <w:rFonts w:ascii="Neutrif Pro" w:eastAsia="Segoe UI" w:hAnsi="Neutrif Pro" w:cs="Segoe UI"/>
        </w:rPr>
      </w:pPr>
      <w:r w:rsidRPr="008F71E2">
        <w:rPr>
          <w:rFonts w:ascii="Neutrif Pro" w:eastAsia="Segoe UI" w:hAnsi="Neutrif Pro" w:cs="Segoe UI"/>
        </w:rPr>
        <w:t>Sharing information is necessary to protect life</w:t>
      </w:r>
    </w:p>
    <w:p w14:paraId="0505552A"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Safeguarding always overrides confidentiality. Information will be shared on a need</w:t>
      </w:r>
      <w:r w:rsidRPr="008F71E2">
        <w:noBreakHyphen/>
      </w:r>
      <w:r w:rsidRPr="008F71E2">
        <w:rPr>
          <w:rFonts w:eastAsia="Segoe UI" w:cs="Segoe UI"/>
          <w:lang w:val="en-GB"/>
        </w:rPr>
        <w:t>to</w:t>
      </w:r>
      <w:r w:rsidRPr="008F71E2">
        <w:noBreakHyphen/>
      </w:r>
      <w:r w:rsidRPr="008F71E2">
        <w:rPr>
          <w:rFonts w:eastAsia="Segoe UI" w:cs="Segoe UI"/>
          <w:lang w:val="en-GB"/>
        </w:rPr>
        <w:t>know basis, in line with data protection requirements, and decisions will be clearly recorded.</w:t>
      </w:r>
    </w:p>
    <w:p w14:paraId="38A0D28C"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Families and carers are key partners and will be informed when:</w:t>
      </w:r>
    </w:p>
    <w:p w14:paraId="0CBA17BC" w14:textId="77777777" w:rsidR="008F71E2" w:rsidRPr="008F71E2" w:rsidRDefault="008F71E2" w:rsidP="008F71E2">
      <w:pPr>
        <w:pStyle w:val="ListParagraph"/>
        <w:numPr>
          <w:ilvl w:val="0"/>
          <w:numId w:val="4"/>
        </w:numPr>
        <w:spacing w:after="0" w:line="300" w:lineRule="auto"/>
        <w:rPr>
          <w:rFonts w:ascii="Neutrif Pro" w:eastAsia="Segoe UI" w:hAnsi="Neutrif Pro" w:cs="Segoe UI"/>
        </w:rPr>
      </w:pPr>
      <w:r w:rsidRPr="008F71E2">
        <w:rPr>
          <w:rFonts w:ascii="Neutrif Pro" w:eastAsia="Segoe UI" w:hAnsi="Neutrif Pro" w:cs="Segoe UI"/>
        </w:rPr>
        <w:t xml:space="preserve">Suicide or serious </w:t>
      </w:r>
      <w:proofErr w:type="spellStart"/>
      <w:r w:rsidRPr="008F71E2">
        <w:rPr>
          <w:rFonts w:ascii="Neutrif Pro" w:eastAsia="Segoe UI" w:hAnsi="Neutrif Pro" w:cs="Segoe UI"/>
        </w:rPr>
        <w:t>self harm</w:t>
      </w:r>
      <w:proofErr w:type="spellEnd"/>
      <w:r w:rsidRPr="008F71E2">
        <w:rPr>
          <w:rFonts w:ascii="Neutrif Pro" w:eastAsia="Segoe UI" w:hAnsi="Neutrif Pro" w:cs="Segoe UI"/>
        </w:rPr>
        <w:t xml:space="preserve"> risk is identified</w:t>
      </w:r>
    </w:p>
    <w:p w14:paraId="5A2D36BA" w14:textId="77777777" w:rsidR="008F71E2" w:rsidRPr="008F71E2" w:rsidRDefault="008F71E2" w:rsidP="008F71E2">
      <w:pPr>
        <w:pStyle w:val="ListParagraph"/>
        <w:numPr>
          <w:ilvl w:val="0"/>
          <w:numId w:val="4"/>
        </w:numPr>
        <w:spacing w:after="0" w:line="300" w:lineRule="auto"/>
        <w:rPr>
          <w:rFonts w:ascii="Neutrif Pro" w:eastAsia="Segoe UI" w:hAnsi="Neutrif Pro" w:cs="Segoe UI"/>
        </w:rPr>
      </w:pPr>
      <w:r w:rsidRPr="008F71E2">
        <w:rPr>
          <w:rFonts w:ascii="Neutrif Pro" w:eastAsia="Segoe UI" w:hAnsi="Neutrif Pro" w:cs="Segoe UI"/>
        </w:rPr>
        <w:t>Support or safety plans are required</w:t>
      </w:r>
    </w:p>
    <w:p w14:paraId="13995697" w14:textId="77777777" w:rsidR="008F71E2" w:rsidRPr="008F71E2" w:rsidRDefault="008F71E2" w:rsidP="008F71E2">
      <w:pPr>
        <w:pStyle w:val="ListParagraph"/>
        <w:numPr>
          <w:ilvl w:val="0"/>
          <w:numId w:val="4"/>
        </w:numPr>
        <w:spacing w:after="0" w:line="300" w:lineRule="auto"/>
        <w:rPr>
          <w:rFonts w:ascii="Neutrif Pro" w:eastAsia="Segoe UI" w:hAnsi="Neutrif Pro" w:cs="Segoe UI"/>
        </w:rPr>
      </w:pPr>
      <w:r w:rsidRPr="008F71E2">
        <w:rPr>
          <w:rFonts w:ascii="Neutrif Pro" w:eastAsia="Segoe UI" w:hAnsi="Neutrif Pro" w:cs="Segoe UI"/>
        </w:rPr>
        <w:t>External services or agencies are involved</w:t>
      </w:r>
    </w:p>
    <w:p w14:paraId="7C9B8A3C"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Communication with families and carers will be handled sensitively, clearly, and with a focus on safety and support.</w:t>
      </w:r>
    </w:p>
    <w:p w14:paraId="76132684"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lastRenderedPageBreak/>
        <w:t>Where required, the appropriate Designated Safeguarding Lead (DSL) within The Carr Fenton Foundation will liaise with external agencies, including health services, mental health services, social care, and emergency services, to ensure coordinated and timely support for the child or young person.</w:t>
      </w:r>
    </w:p>
    <w:p w14:paraId="036C692F" w14:textId="77777777" w:rsidR="008F71E2" w:rsidRPr="008F71E2" w:rsidRDefault="008F71E2" w:rsidP="008F71E2">
      <w:pPr>
        <w:pStyle w:val="Medium"/>
        <w:rPr>
          <w:rFonts w:eastAsia="Segoe UI"/>
        </w:rPr>
      </w:pPr>
      <w:r w:rsidRPr="008F71E2">
        <w:rPr>
          <w:rFonts w:eastAsia="Segoe UI"/>
          <w:lang w:val="en-GB"/>
        </w:rPr>
        <w:t>Postvention</w:t>
      </w:r>
    </w:p>
    <w:p w14:paraId="710BD0E4" w14:textId="77777777" w:rsidR="008F71E2" w:rsidRPr="008F71E2" w:rsidRDefault="008F71E2" w:rsidP="008F71E2">
      <w:pPr>
        <w:spacing w:before="210" w:after="210" w:line="300" w:lineRule="auto"/>
      </w:pPr>
      <w:r w:rsidRPr="008F71E2">
        <w:rPr>
          <w:rFonts w:eastAsia="Segoe UI" w:cs="Segoe UI"/>
          <w:i/>
          <w:iCs/>
          <w:lang w:val="en-GB"/>
        </w:rPr>
        <w:t>(Responding After a Suicide or Serious Incident)</w:t>
      </w:r>
    </w:p>
    <w:p w14:paraId="6D59AA18"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The Carr Fenton Foundation recognises that a suicide or serious incident can have a significant emotional impact on children and young people, as well as on staff and families. A clear and compassionate postvention response is essential to reduce further risk and support recovery.</w:t>
      </w:r>
    </w:p>
    <w:p w14:paraId="23DF50E2"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Following a suspected or confirmed suicide or serious incident:</w:t>
      </w:r>
    </w:p>
    <w:p w14:paraId="492EB2D0" w14:textId="77777777" w:rsidR="008F71E2" w:rsidRPr="008F71E2" w:rsidRDefault="008F71E2" w:rsidP="008F71E2">
      <w:pPr>
        <w:pStyle w:val="ListParagraph"/>
        <w:numPr>
          <w:ilvl w:val="0"/>
          <w:numId w:val="3"/>
        </w:numPr>
        <w:spacing w:after="0" w:line="300" w:lineRule="auto"/>
        <w:rPr>
          <w:rFonts w:ascii="Neutrif Pro" w:eastAsia="Segoe UI" w:hAnsi="Neutrif Pro" w:cs="Segoe UI"/>
        </w:rPr>
      </w:pPr>
      <w:r w:rsidRPr="008F71E2">
        <w:rPr>
          <w:rFonts w:ascii="Neutrif Pro" w:eastAsia="Segoe UI" w:hAnsi="Neutrif Pro" w:cs="Segoe UI"/>
        </w:rPr>
        <w:t>The Critical Incident and Postvention Plan will be activated</w:t>
      </w:r>
    </w:p>
    <w:p w14:paraId="1F8E9EB2" w14:textId="77777777" w:rsidR="008F71E2" w:rsidRPr="008F71E2" w:rsidRDefault="008F71E2" w:rsidP="008F71E2">
      <w:pPr>
        <w:pStyle w:val="ListParagraph"/>
        <w:numPr>
          <w:ilvl w:val="0"/>
          <w:numId w:val="3"/>
        </w:numPr>
        <w:spacing w:after="0" w:line="300" w:lineRule="auto"/>
        <w:rPr>
          <w:rFonts w:ascii="Neutrif Pro" w:eastAsia="Segoe UI" w:hAnsi="Neutrif Pro" w:cs="Segoe UI"/>
        </w:rPr>
      </w:pPr>
      <w:r w:rsidRPr="008F71E2">
        <w:rPr>
          <w:rFonts w:ascii="Neutrif Pro" w:eastAsia="Segoe UI" w:hAnsi="Neutrif Pro" w:cs="Segoe UI"/>
        </w:rPr>
        <w:t>The appropriate Designated Safeguarding Lead (DSL) within The Carr Fenton Foundation will coordinate the response</w:t>
      </w:r>
    </w:p>
    <w:p w14:paraId="3D6AD0EE" w14:textId="77777777" w:rsidR="008F71E2" w:rsidRPr="008F71E2" w:rsidRDefault="008F71E2" w:rsidP="008F71E2">
      <w:pPr>
        <w:pStyle w:val="ListParagraph"/>
        <w:numPr>
          <w:ilvl w:val="0"/>
          <w:numId w:val="3"/>
        </w:numPr>
        <w:spacing w:after="0" w:line="300" w:lineRule="auto"/>
        <w:rPr>
          <w:rFonts w:ascii="Neutrif Pro" w:eastAsia="Segoe UI" w:hAnsi="Neutrif Pro" w:cs="Segoe UI"/>
        </w:rPr>
      </w:pPr>
      <w:r w:rsidRPr="008F71E2">
        <w:rPr>
          <w:rFonts w:ascii="Neutrif Pro" w:eastAsia="Segoe UI" w:hAnsi="Neutrif Pro" w:cs="Segoe UI"/>
        </w:rPr>
        <w:t>Support will be prioritised for children and young people who are directly or indirectly affected</w:t>
      </w:r>
    </w:p>
    <w:p w14:paraId="45DE1221" w14:textId="77777777" w:rsidR="008F71E2" w:rsidRPr="008F71E2" w:rsidRDefault="008F71E2" w:rsidP="008F71E2">
      <w:pPr>
        <w:pStyle w:val="ListParagraph"/>
        <w:numPr>
          <w:ilvl w:val="0"/>
          <w:numId w:val="3"/>
        </w:numPr>
        <w:spacing w:after="0" w:line="300" w:lineRule="auto"/>
        <w:rPr>
          <w:rFonts w:ascii="Neutrif Pro" w:eastAsia="Segoe UI" w:hAnsi="Neutrif Pro" w:cs="Segoe UI"/>
        </w:rPr>
      </w:pPr>
      <w:r w:rsidRPr="008F71E2">
        <w:rPr>
          <w:rFonts w:ascii="Neutrif Pro" w:eastAsia="Segoe UI" w:hAnsi="Neutrif Pro" w:cs="Segoe UI"/>
        </w:rPr>
        <w:t>Information will be managed carefully, sensitively, and in line with safeguarding guidance to reduce distress and the risk of imitation</w:t>
      </w:r>
    </w:p>
    <w:p w14:paraId="736A4364"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Children and young people will be supported through:</w:t>
      </w:r>
    </w:p>
    <w:p w14:paraId="4EA85780" w14:textId="77777777" w:rsidR="008F71E2" w:rsidRPr="008F71E2" w:rsidRDefault="008F71E2" w:rsidP="008F71E2">
      <w:pPr>
        <w:pStyle w:val="ListParagraph"/>
        <w:numPr>
          <w:ilvl w:val="0"/>
          <w:numId w:val="2"/>
        </w:numPr>
        <w:spacing w:after="0" w:line="300" w:lineRule="auto"/>
        <w:rPr>
          <w:rFonts w:ascii="Neutrif Pro" w:eastAsia="Segoe UI" w:hAnsi="Neutrif Pro" w:cs="Segoe UI"/>
        </w:rPr>
      </w:pPr>
      <w:r w:rsidRPr="008F71E2">
        <w:rPr>
          <w:rFonts w:ascii="Neutrif Pro" w:eastAsia="Segoe UI" w:hAnsi="Neutrif Pro" w:cs="Segoe UI"/>
        </w:rPr>
        <w:t>Individual or group emotional support</w:t>
      </w:r>
    </w:p>
    <w:p w14:paraId="2B31B33A" w14:textId="77777777" w:rsidR="008F71E2" w:rsidRPr="008F71E2" w:rsidRDefault="008F71E2" w:rsidP="008F71E2">
      <w:pPr>
        <w:pStyle w:val="ListParagraph"/>
        <w:numPr>
          <w:ilvl w:val="0"/>
          <w:numId w:val="2"/>
        </w:numPr>
        <w:spacing w:after="0" w:line="300" w:lineRule="auto"/>
        <w:rPr>
          <w:rFonts w:ascii="Neutrif Pro" w:eastAsia="Segoe UI" w:hAnsi="Neutrif Pro" w:cs="Segoe UI"/>
        </w:rPr>
      </w:pPr>
      <w:r w:rsidRPr="008F71E2">
        <w:rPr>
          <w:rFonts w:ascii="Neutrif Pro" w:eastAsia="Segoe UI" w:hAnsi="Neutrif Pro" w:cs="Segoe UI"/>
        </w:rPr>
        <w:t>Increased pastoral support or supervision</w:t>
      </w:r>
    </w:p>
    <w:p w14:paraId="2CB576DD" w14:textId="77777777" w:rsidR="008F71E2" w:rsidRPr="008F71E2" w:rsidRDefault="008F71E2" w:rsidP="008F71E2">
      <w:pPr>
        <w:pStyle w:val="ListParagraph"/>
        <w:numPr>
          <w:ilvl w:val="0"/>
          <w:numId w:val="2"/>
        </w:numPr>
        <w:spacing w:after="0" w:line="300" w:lineRule="auto"/>
        <w:rPr>
          <w:rFonts w:ascii="Neutrif Pro" w:eastAsia="Segoe UI" w:hAnsi="Neutrif Pro" w:cs="Segoe UI"/>
        </w:rPr>
      </w:pPr>
      <w:r w:rsidRPr="008F71E2">
        <w:rPr>
          <w:rFonts w:ascii="Neutrif Pro" w:eastAsia="Segoe UI" w:hAnsi="Neutrif Pro" w:cs="Segoe UI"/>
        </w:rPr>
        <w:t>Adjustments to routines, expectations, or environments where appropriate</w:t>
      </w:r>
    </w:p>
    <w:p w14:paraId="489DB801" w14:textId="77777777" w:rsidR="008F71E2" w:rsidRPr="008F71E2" w:rsidRDefault="008F71E2" w:rsidP="008F71E2">
      <w:pPr>
        <w:pStyle w:val="ListParagraph"/>
        <w:numPr>
          <w:ilvl w:val="0"/>
          <w:numId w:val="2"/>
        </w:numPr>
        <w:spacing w:after="0" w:line="300" w:lineRule="auto"/>
        <w:rPr>
          <w:rFonts w:ascii="Neutrif Pro" w:eastAsia="Segoe UI" w:hAnsi="Neutrif Pro" w:cs="Segoe UI"/>
        </w:rPr>
      </w:pPr>
      <w:r w:rsidRPr="008F71E2">
        <w:rPr>
          <w:rFonts w:ascii="Neutrif Pro" w:eastAsia="Segoe UI" w:hAnsi="Neutrif Pro" w:cs="Segoe UI"/>
        </w:rPr>
        <w:t>Access to therapeutic or specialist services as required</w:t>
      </w:r>
    </w:p>
    <w:p w14:paraId="65A8CF49"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Children and young people will be closely monitored following serious incidents for signs of increased distress, vulnerability, or risk.</w:t>
      </w:r>
    </w:p>
    <w:p w14:paraId="182503F4"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Following the immediate response, The Carr Fenton Foundation will:</w:t>
      </w:r>
    </w:p>
    <w:p w14:paraId="5F1578B6" w14:textId="77777777" w:rsidR="008F71E2" w:rsidRPr="008F71E2" w:rsidRDefault="008F71E2" w:rsidP="008F71E2">
      <w:pPr>
        <w:pStyle w:val="ListParagraph"/>
        <w:numPr>
          <w:ilvl w:val="0"/>
          <w:numId w:val="1"/>
        </w:numPr>
        <w:spacing w:after="0" w:line="300" w:lineRule="auto"/>
        <w:rPr>
          <w:rFonts w:ascii="Neutrif Pro" w:eastAsia="Segoe UI" w:hAnsi="Neutrif Pro" w:cs="Segoe UI"/>
        </w:rPr>
      </w:pPr>
      <w:r w:rsidRPr="008F71E2">
        <w:rPr>
          <w:rFonts w:ascii="Neutrif Pro" w:eastAsia="Segoe UI" w:hAnsi="Neutrif Pro" w:cs="Segoe UI"/>
        </w:rPr>
        <w:t>Review safeguarding practice and decision making</w:t>
      </w:r>
    </w:p>
    <w:p w14:paraId="55C4CC7C" w14:textId="77777777" w:rsidR="008F71E2" w:rsidRPr="008F71E2" w:rsidRDefault="008F71E2" w:rsidP="008F71E2">
      <w:pPr>
        <w:pStyle w:val="ListParagraph"/>
        <w:numPr>
          <w:ilvl w:val="0"/>
          <w:numId w:val="1"/>
        </w:numPr>
        <w:spacing w:after="0" w:line="300" w:lineRule="auto"/>
        <w:rPr>
          <w:rFonts w:ascii="Neutrif Pro" w:eastAsia="Segoe UI" w:hAnsi="Neutrif Pro" w:cs="Segoe UI"/>
        </w:rPr>
      </w:pPr>
      <w:r w:rsidRPr="008F71E2">
        <w:rPr>
          <w:rFonts w:ascii="Neutrif Pro" w:eastAsia="Segoe UI" w:hAnsi="Neutrif Pro" w:cs="Segoe UI"/>
        </w:rPr>
        <w:t>Identify learning to strengthen suicide safer practice</w:t>
      </w:r>
    </w:p>
    <w:p w14:paraId="79E5A03D" w14:textId="77777777" w:rsidR="008F71E2" w:rsidRPr="008F71E2" w:rsidRDefault="008F71E2" w:rsidP="008F71E2">
      <w:pPr>
        <w:pStyle w:val="ListParagraph"/>
        <w:numPr>
          <w:ilvl w:val="0"/>
          <w:numId w:val="1"/>
        </w:numPr>
        <w:spacing w:after="0" w:line="300" w:lineRule="auto"/>
        <w:rPr>
          <w:rFonts w:ascii="Neutrif Pro" w:eastAsia="Segoe UI" w:hAnsi="Neutrif Pro" w:cs="Segoe UI"/>
        </w:rPr>
      </w:pPr>
      <w:r w:rsidRPr="008F71E2">
        <w:rPr>
          <w:rFonts w:ascii="Neutrif Pro" w:eastAsia="Segoe UI" w:hAnsi="Neutrif Pro" w:cs="Segoe UI"/>
        </w:rPr>
        <w:t>Share learning appropriately across the Foundation</w:t>
      </w:r>
    </w:p>
    <w:p w14:paraId="79413347" w14:textId="77777777" w:rsidR="008F71E2" w:rsidRPr="008F71E2" w:rsidRDefault="008F71E2" w:rsidP="008F71E2">
      <w:pPr>
        <w:pStyle w:val="ListParagraph"/>
        <w:numPr>
          <w:ilvl w:val="0"/>
          <w:numId w:val="1"/>
        </w:numPr>
        <w:spacing w:after="0" w:line="300" w:lineRule="auto"/>
        <w:rPr>
          <w:rFonts w:ascii="Neutrif Pro" w:eastAsia="Segoe UI" w:hAnsi="Neutrif Pro" w:cs="Segoe UI"/>
        </w:rPr>
      </w:pPr>
      <w:r w:rsidRPr="008F71E2">
        <w:rPr>
          <w:rFonts w:ascii="Neutrif Pro" w:eastAsia="Segoe UI" w:hAnsi="Neutrif Pro" w:cs="Segoe UI"/>
        </w:rPr>
        <w:t>Update policies, procedures, training, or support arrangements as necessary</w:t>
      </w:r>
    </w:p>
    <w:p w14:paraId="55591304" w14:textId="77777777" w:rsidR="008F71E2" w:rsidRDefault="008F71E2" w:rsidP="008F71E2">
      <w:pPr>
        <w:spacing w:before="210" w:after="210" w:line="300" w:lineRule="auto"/>
        <w:rPr>
          <w:rFonts w:eastAsia="Segoe UI" w:cs="Segoe UI"/>
        </w:rPr>
      </w:pPr>
    </w:p>
    <w:p w14:paraId="3A8597E5" w14:textId="77777777" w:rsidR="008F71E2" w:rsidRDefault="008F71E2" w:rsidP="008F71E2">
      <w:pPr>
        <w:spacing w:before="210" w:after="210" w:line="300" w:lineRule="auto"/>
        <w:rPr>
          <w:rFonts w:eastAsia="Segoe UI" w:cs="Segoe UI"/>
        </w:rPr>
      </w:pPr>
    </w:p>
    <w:p w14:paraId="355370B6" w14:textId="77777777" w:rsidR="008F71E2" w:rsidRPr="008F71E2" w:rsidRDefault="008F71E2" w:rsidP="008F71E2">
      <w:pPr>
        <w:spacing w:before="210" w:after="210" w:line="300" w:lineRule="auto"/>
        <w:rPr>
          <w:rFonts w:eastAsia="Segoe UI" w:cs="Segoe UI"/>
        </w:rPr>
      </w:pPr>
    </w:p>
    <w:p w14:paraId="553B73C4" w14:textId="77777777" w:rsidR="008F71E2" w:rsidRPr="008F71E2" w:rsidRDefault="008F71E2" w:rsidP="008F71E2">
      <w:pPr>
        <w:pStyle w:val="Medium"/>
        <w:rPr>
          <w:rFonts w:eastAsia="Segoe UI"/>
        </w:rPr>
      </w:pPr>
      <w:r w:rsidRPr="008F71E2">
        <w:rPr>
          <w:rFonts w:eastAsia="Segoe UI"/>
          <w:lang w:val="en-GB"/>
        </w:rPr>
        <w:t xml:space="preserve">Further resources </w:t>
      </w:r>
    </w:p>
    <w:p w14:paraId="64D514F2" w14:textId="77777777" w:rsidR="008F71E2" w:rsidRPr="008F71E2" w:rsidRDefault="008F71E2" w:rsidP="008F71E2">
      <w:pPr>
        <w:spacing w:before="210" w:after="210" w:line="300" w:lineRule="auto"/>
        <w:rPr>
          <w:rFonts w:eastAsia="Segoe UI" w:cs="Segoe UI"/>
        </w:rPr>
      </w:pPr>
      <w:r w:rsidRPr="008F71E2">
        <w:rPr>
          <w:rFonts w:eastAsia="Segoe UI" w:cs="Segoe UI"/>
          <w:lang w:val="en-GB"/>
        </w:rPr>
        <w:t xml:space="preserve">Step by step – </w:t>
      </w:r>
      <w:r w:rsidRPr="008F71E2">
        <w:rPr>
          <w:rFonts w:eastAsia="Segoe UI" w:cs="Segoe UI"/>
          <w:i/>
          <w:iCs/>
          <w:lang w:val="en-GB"/>
        </w:rPr>
        <w:t xml:space="preserve">Samaritans has offered the </w:t>
      </w:r>
      <w:proofErr w:type="gramStart"/>
      <w:r w:rsidRPr="008F71E2">
        <w:rPr>
          <w:rFonts w:eastAsia="Segoe UI" w:cs="Segoe UI"/>
          <w:i/>
          <w:iCs/>
          <w:lang w:val="en-GB"/>
        </w:rPr>
        <w:t>Step by Step</w:t>
      </w:r>
      <w:proofErr w:type="gramEnd"/>
      <w:r w:rsidRPr="008F71E2">
        <w:rPr>
          <w:rFonts w:eastAsia="Segoe UI" w:cs="Segoe UI"/>
          <w:i/>
          <w:iCs/>
          <w:lang w:val="en-GB"/>
        </w:rPr>
        <w:t xml:space="preserve"> service to schools in the UK since 2010. We are available to offer practical support and advice to schools that have been affected by an attempted or suspected suicide.</w:t>
      </w:r>
    </w:p>
    <w:p w14:paraId="5D917396" w14:textId="77777777" w:rsidR="008F71E2" w:rsidRPr="008F71E2" w:rsidRDefault="008F71E2" w:rsidP="008F71E2">
      <w:r w:rsidRPr="008F71E2">
        <w:rPr>
          <w:rFonts w:eastAsia="Segoe UI" w:cs="Segoe UI"/>
          <w:i/>
          <w:iCs/>
          <w:lang w:val="en-GB"/>
        </w:rPr>
        <w:t>Suicide Bereavement UK, who deliver training around talking to CYP after a suicide.</w:t>
      </w:r>
      <w:r w:rsidRPr="008F71E2">
        <w:rPr>
          <w:rFonts w:eastAsia="Segoe UI" w:cs="Segoe UI"/>
          <w:i/>
          <w:iCs/>
          <w:color w:val="1F497D"/>
          <w:lang w:val="en-GB"/>
        </w:rPr>
        <w:t xml:space="preserve"> </w:t>
      </w:r>
      <w:r w:rsidRPr="008F71E2">
        <w:rPr>
          <w:rFonts w:eastAsia="Segoe UI" w:cs="Segoe UI"/>
          <w:lang w:val="en-GB"/>
        </w:rPr>
        <w:t xml:space="preserve"> </w:t>
      </w:r>
    </w:p>
    <w:p w14:paraId="300C1C02" w14:textId="77777777" w:rsidR="008F71E2" w:rsidRPr="008F71E2" w:rsidRDefault="008F71E2" w:rsidP="008F71E2">
      <w:pPr>
        <w:pStyle w:val="Medium"/>
      </w:pPr>
      <w:r w:rsidRPr="008F71E2">
        <w:rPr>
          <w:rFonts w:eastAsia="Segoe UI"/>
          <w:lang w:val="en-GB"/>
        </w:rPr>
        <w:t>Suicide</w:t>
      </w:r>
      <w:r w:rsidRPr="008F71E2">
        <w:noBreakHyphen/>
      </w:r>
      <w:r w:rsidRPr="008F71E2">
        <w:rPr>
          <w:rFonts w:eastAsia="Segoe UI"/>
          <w:lang w:val="en-GB"/>
        </w:rPr>
        <w:t>Safer Language: What to Say and What to Avoid</w:t>
      </w:r>
    </w:p>
    <w:p w14:paraId="5B9B3C63" w14:textId="77777777" w:rsidR="008F71E2" w:rsidRPr="008F71E2" w:rsidRDefault="008F71E2" w:rsidP="008F71E2"/>
    <w:tbl>
      <w:tblPr>
        <w:tblStyle w:val="TableGrid"/>
        <w:tblW w:w="0" w:type="auto"/>
        <w:tblLook w:val="06A0" w:firstRow="1" w:lastRow="0" w:firstColumn="1" w:lastColumn="0" w:noHBand="1" w:noVBand="1"/>
      </w:tblPr>
      <w:tblGrid>
        <w:gridCol w:w="3005"/>
        <w:gridCol w:w="3005"/>
        <w:gridCol w:w="3005"/>
      </w:tblGrid>
      <w:tr w:rsidR="008F71E2" w:rsidRPr="008F71E2" w14:paraId="7104E8B9" w14:textId="77777777" w:rsidTr="00AC7959">
        <w:trPr>
          <w:trHeight w:val="300"/>
        </w:trPr>
        <w:tc>
          <w:tcPr>
            <w:tcW w:w="3005" w:type="dxa"/>
          </w:tcPr>
          <w:p w14:paraId="6D687CA0" w14:textId="77777777" w:rsidR="008F71E2" w:rsidRPr="008F71E2" w:rsidRDefault="008F71E2" w:rsidP="00AC7959">
            <w:pPr>
              <w:spacing w:line="300" w:lineRule="auto"/>
              <w:jc w:val="center"/>
            </w:pPr>
            <w:r w:rsidRPr="008F71E2">
              <w:rPr>
                <w:b/>
                <w:bCs/>
              </w:rPr>
              <w:t>What not to say</w:t>
            </w:r>
          </w:p>
        </w:tc>
        <w:tc>
          <w:tcPr>
            <w:tcW w:w="3005" w:type="dxa"/>
          </w:tcPr>
          <w:p w14:paraId="5C81FE15" w14:textId="77777777" w:rsidR="008F71E2" w:rsidRPr="008F71E2" w:rsidRDefault="008F71E2" w:rsidP="00AC7959">
            <w:pPr>
              <w:spacing w:line="300" w:lineRule="auto"/>
              <w:jc w:val="center"/>
            </w:pPr>
            <w:r w:rsidRPr="008F71E2">
              <w:rPr>
                <w:b/>
                <w:bCs/>
              </w:rPr>
              <w:t>Why not?</w:t>
            </w:r>
          </w:p>
        </w:tc>
        <w:tc>
          <w:tcPr>
            <w:tcW w:w="3005" w:type="dxa"/>
          </w:tcPr>
          <w:p w14:paraId="01FD647E" w14:textId="77777777" w:rsidR="008F71E2" w:rsidRPr="008F71E2" w:rsidRDefault="008F71E2" w:rsidP="00AC7959">
            <w:pPr>
              <w:spacing w:line="300" w:lineRule="auto"/>
              <w:jc w:val="center"/>
            </w:pPr>
            <w:r w:rsidRPr="008F71E2">
              <w:rPr>
                <w:b/>
                <w:bCs/>
              </w:rPr>
              <w:t>What to say instead</w:t>
            </w:r>
          </w:p>
        </w:tc>
      </w:tr>
      <w:tr w:rsidR="008F71E2" w:rsidRPr="008F71E2" w14:paraId="373A94CD" w14:textId="77777777" w:rsidTr="00AC7959">
        <w:trPr>
          <w:trHeight w:val="300"/>
        </w:trPr>
        <w:tc>
          <w:tcPr>
            <w:tcW w:w="3005" w:type="dxa"/>
          </w:tcPr>
          <w:p w14:paraId="6460EED4" w14:textId="77777777" w:rsidR="008F71E2" w:rsidRPr="008F71E2" w:rsidRDefault="008F71E2" w:rsidP="00AC7959">
            <w:pPr>
              <w:spacing w:line="300" w:lineRule="auto"/>
              <w:jc w:val="center"/>
            </w:pPr>
            <w:r w:rsidRPr="008F71E2">
              <w:rPr>
                <w:b/>
                <w:bCs/>
              </w:rPr>
              <w:t>“Commit suicide”</w:t>
            </w:r>
          </w:p>
        </w:tc>
        <w:tc>
          <w:tcPr>
            <w:tcW w:w="3005" w:type="dxa"/>
          </w:tcPr>
          <w:p w14:paraId="75B721E4" w14:textId="77777777" w:rsidR="008F71E2" w:rsidRPr="008F71E2" w:rsidRDefault="008F71E2" w:rsidP="00AC7959">
            <w:pPr>
              <w:spacing w:line="300" w:lineRule="auto"/>
            </w:pPr>
            <w:r w:rsidRPr="008F71E2">
              <w:t xml:space="preserve">Suicide has not been a crime since 1961. The word </w:t>
            </w:r>
            <w:r w:rsidRPr="008F71E2">
              <w:rPr>
                <w:i/>
                <w:iCs/>
              </w:rPr>
              <w:t>commit</w:t>
            </w:r>
            <w:r w:rsidRPr="008F71E2">
              <w:t xml:space="preserve"> is linked to crime or sin and reinforces stigma. Stigma makes people less likely to talk about suicidal feelings or seek help.</w:t>
            </w:r>
          </w:p>
        </w:tc>
        <w:tc>
          <w:tcPr>
            <w:tcW w:w="3005" w:type="dxa"/>
          </w:tcPr>
          <w:p w14:paraId="0D9C10BB" w14:textId="77777777" w:rsidR="008F71E2" w:rsidRPr="008F71E2" w:rsidRDefault="008F71E2" w:rsidP="00AC7959">
            <w:pPr>
              <w:spacing w:line="300" w:lineRule="auto"/>
            </w:pPr>
            <w:r w:rsidRPr="008F71E2">
              <w:t>“Died by suicide”</w:t>
            </w:r>
            <w:r w:rsidRPr="008F71E2">
              <w:br/>
              <w:t>“Took their own life”</w:t>
            </w:r>
            <w:r w:rsidRPr="008F71E2">
              <w:br/>
              <w:t>“Ended their life”</w:t>
            </w:r>
            <w:r w:rsidRPr="008F71E2">
              <w:br/>
              <w:t>“Killed themselves”</w:t>
            </w:r>
          </w:p>
        </w:tc>
      </w:tr>
      <w:tr w:rsidR="008F71E2" w:rsidRPr="008F71E2" w14:paraId="6D879C81" w14:textId="77777777" w:rsidTr="00AC7959">
        <w:trPr>
          <w:trHeight w:val="300"/>
        </w:trPr>
        <w:tc>
          <w:tcPr>
            <w:tcW w:w="3005" w:type="dxa"/>
          </w:tcPr>
          <w:p w14:paraId="5D6B3F28" w14:textId="77777777" w:rsidR="008F71E2" w:rsidRPr="008F71E2" w:rsidRDefault="008F71E2" w:rsidP="00AC7959">
            <w:pPr>
              <w:spacing w:line="300" w:lineRule="auto"/>
              <w:jc w:val="center"/>
            </w:pPr>
            <w:r w:rsidRPr="008F71E2">
              <w:rPr>
                <w:b/>
                <w:bCs/>
              </w:rPr>
              <w:t>“Successful suicide”</w:t>
            </w:r>
          </w:p>
        </w:tc>
        <w:tc>
          <w:tcPr>
            <w:tcW w:w="3005" w:type="dxa"/>
          </w:tcPr>
          <w:p w14:paraId="7662D4B1" w14:textId="77777777" w:rsidR="008F71E2" w:rsidRPr="008F71E2" w:rsidRDefault="008F71E2" w:rsidP="00AC7959">
            <w:pPr>
              <w:spacing w:line="300" w:lineRule="auto"/>
            </w:pPr>
            <w:r w:rsidRPr="008F71E2">
              <w:t>Describing a suicide as “successful” implies a positive outcome. A death by suicide is never a success and this language can be harmful to those affected.</w:t>
            </w:r>
          </w:p>
        </w:tc>
        <w:tc>
          <w:tcPr>
            <w:tcW w:w="3005" w:type="dxa"/>
          </w:tcPr>
          <w:p w14:paraId="48869179" w14:textId="77777777" w:rsidR="008F71E2" w:rsidRPr="008F71E2" w:rsidRDefault="008F71E2" w:rsidP="00AC7959">
            <w:pPr>
              <w:spacing w:line="300" w:lineRule="auto"/>
            </w:pPr>
            <w:r w:rsidRPr="008F71E2">
              <w:t>“Died by suicide”</w:t>
            </w:r>
          </w:p>
        </w:tc>
      </w:tr>
      <w:tr w:rsidR="008F71E2" w:rsidRPr="008F71E2" w14:paraId="5E020C82" w14:textId="77777777" w:rsidTr="00AC7959">
        <w:trPr>
          <w:trHeight w:val="300"/>
        </w:trPr>
        <w:tc>
          <w:tcPr>
            <w:tcW w:w="3005" w:type="dxa"/>
          </w:tcPr>
          <w:p w14:paraId="068C00FF" w14:textId="77777777" w:rsidR="008F71E2" w:rsidRPr="008F71E2" w:rsidRDefault="008F71E2" w:rsidP="00AC7959">
            <w:pPr>
              <w:spacing w:line="300" w:lineRule="auto"/>
              <w:jc w:val="center"/>
            </w:pPr>
            <w:r w:rsidRPr="008F71E2">
              <w:rPr>
                <w:b/>
                <w:bCs/>
              </w:rPr>
              <w:t>“Unsuccessful suicide” or “failed attempt”</w:t>
            </w:r>
          </w:p>
        </w:tc>
        <w:tc>
          <w:tcPr>
            <w:tcW w:w="3005" w:type="dxa"/>
          </w:tcPr>
          <w:p w14:paraId="440EDB20" w14:textId="77777777" w:rsidR="008F71E2" w:rsidRPr="008F71E2" w:rsidRDefault="008F71E2" w:rsidP="00AC7959">
            <w:pPr>
              <w:spacing w:line="300" w:lineRule="auto"/>
            </w:pPr>
            <w:r w:rsidRPr="008F71E2">
              <w:t xml:space="preserve">This language suggests failure and can increase shame. People who </w:t>
            </w:r>
            <w:r w:rsidRPr="008F71E2">
              <w:lastRenderedPageBreak/>
              <w:t>survive attempts often already feel guilt or worthlessness. Every attempt is serious.</w:t>
            </w:r>
          </w:p>
        </w:tc>
        <w:tc>
          <w:tcPr>
            <w:tcW w:w="3005" w:type="dxa"/>
          </w:tcPr>
          <w:p w14:paraId="08F94613" w14:textId="77777777" w:rsidR="008F71E2" w:rsidRPr="008F71E2" w:rsidRDefault="008F71E2" w:rsidP="00AC7959">
            <w:pPr>
              <w:spacing w:line="300" w:lineRule="auto"/>
            </w:pPr>
            <w:r w:rsidRPr="008F71E2">
              <w:lastRenderedPageBreak/>
              <w:t>“Attempted suicide”</w:t>
            </w:r>
            <w:r w:rsidRPr="008F71E2">
              <w:br/>
              <w:t>“Attempted to take their life”</w:t>
            </w:r>
          </w:p>
        </w:tc>
      </w:tr>
      <w:tr w:rsidR="008F71E2" w:rsidRPr="008F71E2" w14:paraId="045A5631" w14:textId="77777777" w:rsidTr="00AC7959">
        <w:trPr>
          <w:trHeight w:val="300"/>
        </w:trPr>
        <w:tc>
          <w:tcPr>
            <w:tcW w:w="3005" w:type="dxa"/>
          </w:tcPr>
          <w:p w14:paraId="0FA6CD9E" w14:textId="77777777" w:rsidR="008F71E2" w:rsidRPr="008F71E2" w:rsidRDefault="008F71E2" w:rsidP="00AC7959">
            <w:pPr>
              <w:spacing w:line="300" w:lineRule="auto"/>
              <w:jc w:val="center"/>
            </w:pPr>
            <w:r w:rsidRPr="008F71E2">
              <w:rPr>
                <w:b/>
                <w:bCs/>
              </w:rPr>
              <w:t>“It’s not that serious”</w:t>
            </w:r>
          </w:p>
        </w:tc>
        <w:tc>
          <w:tcPr>
            <w:tcW w:w="3005" w:type="dxa"/>
          </w:tcPr>
          <w:p w14:paraId="0D2AD994" w14:textId="77777777" w:rsidR="008F71E2" w:rsidRPr="008F71E2" w:rsidRDefault="008F71E2" w:rsidP="00AC7959">
            <w:pPr>
              <w:spacing w:line="300" w:lineRule="auto"/>
            </w:pPr>
            <w:r w:rsidRPr="008F71E2">
              <w:t xml:space="preserve">All suicide attempts or thoughts are serious. </w:t>
            </w:r>
            <w:proofErr w:type="spellStart"/>
            <w:r w:rsidRPr="008F71E2">
              <w:t>Minimising</w:t>
            </w:r>
            <w:proofErr w:type="spellEnd"/>
            <w:r w:rsidRPr="008F71E2">
              <w:t xml:space="preserve"> distress can discourage disclosure and increase risk.</w:t>
            </w:r>
          </w:p>
        </w:tc>
        <w:tc>
          <w:tcPr>
            <w:tcW w:w="3005" w:type="dxa"/>
          </w:tcPr>
          <w:p w14:paraId="3FE9B891" w14:textId="77777777" w:rsidR="008F71E2" w:rsidRPr="008F71E2" w:rsidRDefault="008F71E2" w:rsidP="00AC7959">
            <w:pPr>
              <w:spacing w:line="300" w:lineRule="auto"/>
            </w:pPr>
            <w:r w:rsidRPr="008F71E2">
              <w:t>“I’m glad you told me.”</w:t>
            </w:r>
            <w:r w:rsidRPr="008F71E2">
              <w:br/>
              <w:t>“This sounds really hard.”</w:t>
            </w:r>
            <w:r w:rsidRPr="008F71E2">
              <w:br/>
              <w:t>“I want to help keep you safe.”</w:t>
            </w:r>
          </w:p>
        </w:tc>
      </w:tr>
      <w:tr w:rsidR="008F71E2" w:rsidRPr="008F71E2" w14:paraId="0B154E82" w14:textId="77777777" w:rsidTr="00AC7959">
        <w:trPr>
          <w:trHeight w:val="300"/>
        </w:trPr>
        <w:tc>
          <w:tcPr>
            <w:tcW w:w="3005" w:type="dxa"/>
          </w:tcPr>
          <w:p w14:paraId="18A93C2B" w14:textId="77777777" w:rsidR="008F71E2" w:rsidRPr="008F71E2" w:rsidRDefault="008F71E2" w:rsidP="00AC7959">
            <w:pPr>
              <w:spacing w:line="300" w:lineRule="auto"/>
              <w:jc w:val="center"/>
            </w:pPr>
            <w:r w:rsidRPr="008F71E2">
              <w:rPr>
                <w:b/>
                <w:bCs/>
              </w:rPr>
              <w:t>“Attention</w:t>
            </w:r>
            <w:r w:rsidRPr="008F71E2">
              <w:noBreakHyphen/>
            </w:r>
            <w:r w:rsidRPr="008F71E2">
              <w:rPr>
                <w:b/>
                <w:bCs/>
              </w:rPr>
              <w:t>seeking”</w:t>
            </w:r>
          </w:p>
        </w:tc>
        <w:tc>
          <w:tcPr>
            <w:tcW w:w="3005" w:type="dxa"/>
          </w:tcPr>
          <w:p w14:paraId="2F75F119" w14:textId="77777777" w:rsidR="008F71E2" w:rsidRPr="008F71E2" w:rsidRDefault="008F71E2" w:rsidP="00AC7959">
            <w:pPr>
              <w:spacing w:line="300" w:lineRule="auto"/>
            </w:pPr>
            <w:r w:rsidRPr="008F71E2">
              <w:t xml:space="preserve">This dismisses the person’s pain. Suicide </w:t>
            </w:r>
            <w:proofErr w:type="spellStart"/>
            <w:r w:rsidRPr="008F71E2">
              <w:t>behaviour</w:t>
            </w:r>
            <w:proofErr w:type="spellEnd"/>
            <w:r w:rsidRPr="008F71E2">
              <w:t xml:space="preserve"> reflects unmet need and distress. Seeking help is not negative </w:t>
            </w:r>
            <w:proofErr w:type="spellStart"/>
            <w:r w:rsidRPr="008F71E2">
              <w:t>behaviour</w:t>
            </w:r>
            <w:proofErr w:type="spellEnd"/>
            <w:r w:rsidRPr="008F71E2">
              <w:t>.</w:t>
            </w:r>
          </w:p>
        </w:tc>
        <w:tc>
          <w:tcPr>
            <w:tcW w:w="3005" w:type="dxa"/>
          </w:tcPr>
          <w:p w14:paraId="5AAF1DC1" w14:textId="77777777" w:rsidR="008F71E2" w:rsidRPr="008F71E2" w:rsidRDefault="008F71E2" w:rsidP="00AC7959">
            <w:pPr>
              <w:spacing w:line="300" w:lineRule="auto"/>
            </w:pPr>
            <w:r w:rsidRPr="008F71E2">
              <w:t>“They need support.”</w:t>
            </w:r>
            <w:r w:rsidRPr="008F71E2">
              <w:br/>
              <w:t>“They are showing they are in distress.”</w:t>
            </w:r>
          </w:p>
        </w:tc>
      </w:tr>
      <w:tr w:rsidR="008F71E2" w:rsidRPr="008F71E2" w14:paraId="5038E3B0" w14:textId="77777777" w:rsidTr="00AC7959">
        <w:trPr>
          <w:trHeight w:val="300"/>
        </w:trPr>
        <w:tc>
          <w:tcPr>
            <w:tcW w:w="3005" w:type="dxa"/>
          </w:tcPr>
          <w:p w14:paraId="4B717917" w14:textId="77777777" w:rsidR="008F71E2" w:rsidRPr="008F71E2" w:rsidRDefault="008F71E2" w:rsidP="00AC7959">
            <w:pPr>
              <w:spacing w:line="300" w:lineRule="auto"/>
              <w:jc w:val="center"/>
            </w:pPr>
            <w:r w:rsidRPr="008F71E2">
              <w:rPr>
                <w:b/>
                <w:bCs/>
              </w:rPr>
              <w:t>“It was just a cry for help”</w:t>
            </w:r>
          </w:p>
        </w:tc>
        <w:tc>
          <w:tcPr>
            <w:tcW w:w="3005" w:type="dxa"/>
          </w:tcPr>
          <w:p w14:paraId="5B3F331B" w14:textId="77777777" w:rsidR="008F71E2" w:rsidRPr="008F71E2" w:rsidRDefault="008F71E2" w:rsidP="00AC7959">
            <w:pPr>
              <w:spacing w:line="300" w:lineRule="auto"/>
            </w:pPr>
            <w:r w:rsidRPr="008F71E2">
              <w:t xml:space="preserve">This belittles the seriousness of the situation. The person </w:t>
            </w:r>
            <w:r w:rsidRPr="008F71E2">
              <w:rPr>
                <w:i/>
                <w:iCs/>
              </w:rPr>
              <w:t>is</w:t>
            </w:r>
            <w:r w:rsidRPr="008F71E2">
              <w:t xml:space="preserve"> asking for </w:t>
            </w:r>
            <w:proofErr w:type="gramStart"/>
            <w:r w:rsidRPr="008F71E2">
              <w:t>help</w:t>
            </w:r>
            <w:proofErr w:type="gramEnd"/>
            <w:r w:rsidRPr="008F71E2">
              <w:t xml:space="preserve"> and their safety may be at risk.</w:t>
            </w:r>
          </w:p>
        </w:tc>
        <w:tc>
          <w:tcPr>
            <w:tcW w:w="3005" w:type="dxa"/>
          </w:tcPr>
          <w:p w14:paraId="22988527" w14:textId="77777777" w:rsidR="008F71E2" w:rsidRPr="008F71E2" w:rsidRDefault="008F71E2" w:rsidP="00AC7959">
            <w:pPr>
              <w:spacing w:line="300" w:lineRule="auto"/>
            </w:pPr>
            <w:r w:rsidRPr="008F71E2">
              <w:t>“They were asking for help.”</w:t>
            </w:r>
            <w:r w:rsidRPr="008F71E2">
              <w:br/>
              <w:t>“They were in serious distress.”</w:t>
            </w:r>
          </w:p>
        </w:tc>
      </w:tr>
      <w:tr w:rsidR="008F71E2" w:rsidRPr="008F71E2" w14:paraId="4DB5E917" w14:textId="77777777" w:rsidTr="00AC7959">
        <w:trPr>
          <w:trHeight w:val="300"/>
        </w:trPr>
        <w:tc>
          <w:tcPr>
            <w:tcW w:w="3005" w:type="dxa"/>
          </w:tcPr>
          <w:p w14:paraId="3183AB75" w14:textId="77777777" w:rsidR="008F71E2" w:rsidRPr="008F71E2" w:rsidRDefault="008F71E2" w:rsidP="00AC7959">
            <w:pPr>
              <w:spacing w:line="300" w:lineRule="auto"/>
              <w:jc w:val="center"/>
            </w:pPr>
            <w:r w:rsidRPr="008F71E2">
              <w:rPr>
                <w:b/>
                <w:bCs/>
              </w:rPr>
              <w:t>“Suicide epidemic”, “craze”, “hot spot”</w:t>
            </w:r>
          </w:p>
        </w:tc>
        <w:tc>
          <w:tcPr>
            <w:tcW w:w="3005" w:type="dxa"/>
          </w:tcPr>
          <w:p w14:paraId="23557D26" w14:textId="77777777" w:rsidR="008F71E2" w:rsidRPr="008F71E2" w:rsidRDefault="008F71E2" w:rsidP="00AC7959">
            <w:pPr>
              <w:spacing w:line="300" w:lineRule="auto"/>
            </w:pPr>
            <w:proofErr w:type="spellStart"/>
            <w:r w:rsidRPr="008F71E2">
              <w:t>Sensationalised</w:t>
            </w:r>
            <w:proofErr w:type="spellEnd"/>
            <w:r w:rsidRPr="008F71E2">
              <w:t xml:space="preserve"> language can </w:t>
            </w:r>
            <w:proofErr w:type="spellStart"/>
            <w:r w:rsidRPr="008F71E2">
              <w:t>normalise</w:t>
            </w:r>
            <w:proofErr w:type="spellEnd"/>
            <w:r w:rsidRPr="008F71E2">
              <w:t xml:space="preserve"> suicide and increase the risk of imitation, particularly among young people.</w:t>
            </w:r>
          </w:p>
        </w:tc>
        <w:tc>
          <w:tcPr>
            <w:tcW w:w="3005" w:type="dxa"/>
          </w:tcPr>
          <w:p w14:paraId="21AEE5E3" w14:textId="77777777" w:rsidR="008F71E2" w:rsidRPr="008F71E2" w:rsidRDefault="008F71E2" w:rsidP="00AC7959">
            <w:pPr>
              <w:spacing w:line="300" w:lineRule="auto"/>
            </w:pPr>
            <w:r w:rsidRPr="008F71E2">
              <w:t>“Increase in suicides”</w:t>
            </w:r>
            <w:r w:rsidRPr="008F71E2">
              <w:br/>
              <w:t>“Suicide cluster”</w:t>
            </w:r>
          </w:p>
        </w:tc>
      </w:tr>
      <w:tr w:rsidR="008F71E2" w:rsidRPr="008F71E2" w14:paraId="7E722130" w14:textId="77777777" w:rsidTr="00AC7959">
        <w:trPr>
          <w:trHeight w:val="300"/>
        </w:trPr>
        <w:tc>
          <w:tcPr>
            <w:tcW w:w="3005" w:type="dxa"/>
          </w:tcPr>
          <w:p w14:paraId="56BBF6F7" w14:textId="77777777" w:rsidR="008F71E2" w:rsidRPr="008F71E2" w:rsidRDefault="008F71E2" w:rsidP="00AC7959">
            <w:pPr>
              <w:spacing w:line="300" w:lineRule="auto"/>
              <w:jc w:val="center"/>
            </w:pPr>
            <w:r w:rsidRPr="008F71E2">
              <w:rPr>
                <w:b/>
                <w:bCs/>
              </w:rPr>
              <w:t>“He’s not the suicidal type”</w:t>
            </w:r>
          </w:p>
        </w:tc>
        <w:tc>
          <w:tcPr>
            <w:tcW w:w="3005" w:type="dxa"/>
          </w:tcPr>
          <w:p w14:paraId="03FE32E2" w14:textId="77777777" w:rsidR="008F71E2" w:rsidRPr="008F71E2" w:rsidRDefault="008F71E2" w:rsidP="00AC7959">
            <w:pPr>
              <w:spacing w:line="300" w:lineRule="auto"/>
            </w:pPr>
            <w:r w:rsidRPr="008F71E2">
              <w:t>There is no single “type”. Suicide can affect anyone, and this belief may prevent concerns from being taken seriously.</w:t>
            </w:r>
          </w:p>
        </w:tc>
        <w:tc>
          <w:tcPr>
            <w:tcW w:w="3005" w:type="dxa"/>
          </w:tcPr>
          <w:p w14:paraId="49F2B0B6" w14:textId="77777777" w:rsidR="008F71E2" w:rsidRPr="008F71E2" w:rsidRDefault="008F71E2" w:rsidP="00AC7959">
            <w:pPr>
              <w:spacing w:line="300" w:lineRule="auto"/>
            </w:pPr>
            <w:r w:rsidRPr="008F71E2">
              <w:t>“Suicide risk can affect anyone.”</w:t>
            </w:r>
          </w:p>
        </w:tc>
      </w:tr>
      <w:tr w:rsidR="008F71E2" w:rsidRPr="008F71E2" w14:paraId="25834775" w14:textId="77777777" w:rsidTr="00AC7959">
        <w:trPr>
          <w:trHeight w:val="300"/>
        </w:trPr>
        <w:tc>
          <w:tcPr>
            <w:tcW w:w="3005" w:type="dxa"/>
          </w:tcPr>
          <w:p w14:paraId="7B701DED" w14:textId="77777777" w:rsidR="008F71E2" w:rsidRPr="008F71E2" w:rsidRDefault="008F71E2" w:rsidP="00AC7959">
            <w:pPr>
              <w:spacing w:line="300" w:lineRule="auto"/>
              <w:jc w:val="center"/>
            </w:pPr>
            <w:r w:rsidRPr="008F71E2">
              <w:rPr>
                <w:b/>
                <w:bCs/>
              </w:rPr>
              <w:t>“You’re not thinking of doing something stupid/silly, are you?”</w:t>
            </w:r>
          </w:p>
        </w:tc>
        <w:tc>
          <w:tcPr>
            <w:tcW w:w="3005" w:type="dxa"/>
          </w:tcPr>
          <w:p w14:paraId="17391818" w14:textId="77777777" w:rsidR="008F71E2" w:rsidRPr="008F71E2" w:rsidRDefault="008F71E2" w:rsidP="00AC7959">
            <w:pPr>
              <w:spacing w:line="300" w:lineRule="auto"/>
            </w:pPr>
            <w:proofErr w:type="spellStart"/>
            <w:r w:rsidRPr="008F71E2">
              <w:t>Judgemental</w:t>
            </w:r>
            <w:proofErr w:type="spellEnd"/>
            <w:r w:rsidRPr="008F71E2">
              <w:t xml:space="preserve"> language discourages honesty and can shut down disclosure. It makes the setting feel unsafe to talk.</w:t>
            </w:r>
          </w:p>
        </w:tc>
        <w:tc>
          <w:tcPr>
            <w:tcW w:w="3005" w:type="dxa"/>
          </w:tcPr>
          <w:p w14:paraId="045E021A" w14:textId="77777777" w:rsidR="008F71E2" w:rsidRPr="008F71E2" w:rsidRDefault="008F71E2" w:rsidP="00AC7959">
            <w:pPr>
              <w:spacing w:line="300" w:lineRule="auto"/>
            </w:pPr>
            <w:r w:rsidRPr="008F71E2">
              <w:t>“Are you having thoughts about hurting yourself or ending your life?”</w:t>
            </w:r>
            <w:r w:rsidRPr="008F71E2">
              <w:br/>
              <w:t>“I want to understand how you’re feeling.”</w:t>
            </w:r>
          </w:p>
        </w:tc>
      </w:tr>
    </w:tbl>
    <w:p w14:paraId="38592D32" w14:textId="77777777" w:rsidR="008F71E2" w:rsidRPr="008F71E2" w:rsidRDefault="008F71E2" w:rsidP="008F71E2"/>
    <w:p w14:paraId="50279AE6" w14:textId="77777777" w:rsidR="008F71E2" w:rsidRDefault="008F71E2" w:rsidP="008F71E2"/>
    <w:p w14:paraId="573E7183" w14:textId="77777777" w:rsidR="00847EFE" w:rsidRDefault="00847EFE" w:rsidP="00847EFE"/>
    <w:p w14:paraId="2085C54A" w14:textId="401B57B8" w:rsidR="72FF7614" w:rsidRDefault="72FF7614" w:rsidP="72FF7614"/>
    <w:p w14:paraId="154F70EE" w14:textId="6CEE0ABB" w:rsidR="008F71E2" w:rsidRDefault="008F71E2" w:rsidP="008F71E2">
      <w:pPr>
        <w:pStyle w:val="Medium"/>
      </w:pPr>
      <w:r>
        <w:t>Appendix A</w:t>
      </w:r>
      <w:r w:rsidR="007F5276">
        <w:t xml:space="preserve"> – Critical Incident and Post Incident Plan</w:t>
      </w:r>
    </w:p>
    <w:p w14:paraId="4DAE566C" w14:textId="77777777" w:rsidR="00B105EB" w:rsidRPr="00B105EB" w:rsidRDefault="00B105EB" w:rsidP="00B105EB">
      <w:pPr>
        <w:spacing w:after="0"/>
        <w:rPr>
          <w:lang w:val="en-GB"/>
        </w:rPr>
      </w:pPr>
      <w:r w:rsidRPr="00B105EB">
        <w:rPr>
          <w:lang w:val="en-GB"/>
        </w:rPr>
        <w:t>(Suicide or Suspected Suicide)</w:t>
      </w:r>
    </w:p>
    <w:p w14:paraId="34364AAC" w14:textId="77777777" w:rsidR="00B105EB" w:rsidRPr="00B105EB" w:rsidRDefault="00B105EB" w:rsidP="00B105EB">
      <w:pPr>
        <w:pStyle w:val="SmallHeading"/>
        <w:spacing w:after="0"/>
      </w:pPr>
      <w:r w:rsidRPr="00B105EB">
        <w:t>Purpose</w:t>
      </w:r>
    </w:p>
    <w:p w14:paraId="21DB6F5E" w14:textId="77777777" w:rsidR="00B105EB" w:rsidRPr="00B105EB" w:rsidRDefault="00B105EB" w:rsidP="00B105EB">
      <w:pPr>
        <w:spacing w:after="0"/>
        <w:rPr>
          <w:lang w:val="en-GB"/>
        </w:rPr>
      </w:pPr>
      <w:r w:rsidRPr="00B105EB">
        <w:rPr>
          <w:lang w:val="en-GB"/>
        </w:rPr>
        <w:t>To provide a structured, compassionate, and coordinated response following a suicide or suspected suicide, with the aims of:</w:t>
      </w:r>
    </w:p>
    <w:p w14:paraId="7A4C3C8A" w14:textId="77777777" w:rsidR="00B105EB" w:rsidRPr="00B105EB" w:rsidRDefault="00B105EB" w:rsidP="00B105EB">
      <w:pPr>
        <w:numPr>
          <w:ilvl w:val="0"/>
          <w:numId w:val="18"/>
        </w:numPr>
        <w:spacing w:after="0"/>
        <w:rPr>
          <w:lang w:val="en-GB"/>
        </w:rPr>
      </w:pPr>
      <w:r w:rsidRPr="00B105EB">
        <w:rPr>
          <w:lang w:val="en-GB"/>
        </w:rPr>
        <w:t>Reducing further risk and emotional harm</w:t>
      </w:r>
    </w:p>
    <w:p w14:paraId="59BB80B4" w14:textId="77777777" w:rsidR="00B105EB" w:rsidRPr="00B105EB" w:rsidRDefault="00B105EB" w:rsidP="00B105EB">
      <w:pPr>
        <w:numPr>
          <w:ilvl w:val="0"/>
          <w:numId w:val="18"/>
        </w:numPr>
        <w:spacing w:after="0"/>
        <w:rPr>
          <w:lang w:val="en-GB"/>
        </w:rPr>
      </w:pPr>
      <w:r w:rsidRPr="00B105EB">
        <w:rPr>
          <w:lang w:val="en-GB"/>
        </w:rPr>
        <w:t>Supporting those affected (students, staff, families)</w:t>
      </w:r>
    </w:p>
    <w:p w14:paraId="09455BED" w14:textId="77777777" w:rsidR="00B105EB" w:rsidRPr="00B105EB" w:rsidRDefault="00B105EB" w:rsidP="00B105EB">
      <w:pPr>
        <w:numPr>
          <w:ilvl w:val="0"/>
          <w:numId w:val="18"/>
        </w:numPr>
        <w:spacing w:after="0"/>
        <w:rPr>
          <w:lang w:val="en-GB"/>
        </w:rPr>
      </w:pPr>
      <w:r w:rsidRPr="00B105EB">
        <w:rPr>
          <w:lang w:val="en-GB"/>
        </w:rPr>
        <w:t>Preventing contagion or imitative behaviour</w:t>
      </w:r>
    </w:p>
    <w:p w14:paraId="03A27085" w14:textId="3BA9A0B0" w:rsidR="00B105EB" w:rsidRPr="00B105EB" w:rsidRDefault="00B105EB" w:rsidP="00B105EB">
      <w:pPr>
        <w:numPr>
          <w:ilvl w:val="0"/>
          <w:numId w:val="18"/>
        </w:numPr>
        <w:spacing w:after="0"/>
        <w:rPr>
          <w:lang w:val="en-GB"/>
        </w:rPr>
      </w:pPr>
      <w:r w:rsidRPr="00B105EB">
        <w:rPr>
          <w:lang w:val="en-GB"/>
        </w:rPr>
        <w:t>Restoring stability within the organisation</w:t>
      </w:r>
    </w:p>
    <w:p w14:paraId="09C34B47" w14:textId="77777777" w:rsidR="00B105EB" w:rsidRPr="00B105EB" w:rsidRDefault="00B105EB" w:rsidP="00B105EB">
      <w:pPr>
        <w:pStyle w:val="SmallHeading"/>
        <w:spacing w:after="0"/>
      </w:pPr>
      <w:r w:rsidRPr="00B105EB">
        <w:t>Definitions</w:t>
      </w:r>
    </w:p>
    <w:p w14:paraId="242B95AC" w14:textId="77777777" w:rsidR="00B105EB" w:rsidRPr="00B105EB" w:rsidRDefault="00B105EB" w:rsidP="00B105EB">
      <w:pPr>
        <w:numPr>
          <w:ilvl w:val="0"/>
          <w:numId w:val="19"/>
        </w:numPr>
        <w:spacing w:after="0"/>
        <w:rPr>
          <w:lang w:val="en-GB"/>
        </w:rPr>
      </w:pPr>
      <w:r w:rsidRPr="00B105EB">
        <w:rPr>
          <w:lang w:val="en-GB"/>
        </w:rPr>
        <w:t>Critical Incident: A sudden, unexpected event involving death or serious harm that has a significant emotional impact on individuals or the organisation.</w:t>
      </w:r>
    </w:p>
    <w:p w14:paraId="3719A7C6" w14:textId="77777777" w:rsidR="00B105EB" w:rsidRPr="00B105EB" w:rsidRDefault="00B105EB" w:rsidP="00B105EB">
      <w:pPr>
        <w:numPr>
          <w:ilvl w:val="0"/>
          <w:numId w:val="19"/>
        </w:numPr>
        <w:spacing w:after="0"/>
        <w:rPr>
          <w:lang w:val="en-GB"/>
        </w:rPr>
      </w:pPr>
      <w:r w:rsidRPr="00B105EB">
        <w:rPr>
          <w:lang w:val="en-GB"/>
        </w:rPr>
        <w:t xml:space="preserve">Postvention: Planned interventions carried out </w:t>
      </w:r>
      <w:r w:rsidRPr="00B105EB">
        <w:rPr>
          <w:i/>
          <w:iCs/>
          <w:lang w:val="en-GB"/>
        </w:rPr>
        <w:t>after</w:t>
      </w:r>
      <w:r w:rsidRPr="00B105EB">
        <w:rPr>
          <w:lang w:val="en-GB"/>
        </w:rPr>
        <w:t xml:space="preserve"> a suicide, intended to support recovery and reduce the risk of further incidents.</w:t>
      </w:r>
    </w:p>
    <w:p w14:paraId="6E462AEC" w14:textId="77777777" w:rsidR="00B105EB" w:rsidRPr="00B105EB" w:rsidRDefault="00B105EB" w:rsidP="00B105EB">
      <w:pPr>
        <w:spacing w:after="0"/>
        <w:rPr>
          <w:b/>
          <w:bCs/>
          <w:lang w:val="en-GB"/>
        </w:rPr>
      </w:pPr>
    </w:p>
    <w:p w14:paraId="5F790514" w14:textId="7DED73C9" w:rsidR="00B105EB" w:rsidRPr="00B105EB" w:rsidRDefault="00B105EB" w:rsidP="00B105EB">
      <w:pPr>
        <w:pStyle w:val="SmallHeading"/>
        <w:spacing w:after="0"/>
        <w:rPr>
          <w:szCs w:val="24"/>
        </w:rPr>
      </w:pPr>
      <w:r w:rsidRPr="00B105EB">
        <w:t>Immediate Response (First 0–24 hours)</w:t>
      </w:r>
    </w:p>
    <w:p w14:paraId="40C4A7A2" w14:textId="77777777" w:rsidR="00B105EB" w:rsidRPr="00B105EB" w:rsidRDefault="00B105EB" w:rsidP="00B105EB">
      <w:pPr>
        <w:pStyle w:val="SmallHeading"/>
        <w:spacing w:after="0"/>
      </w:pPr>
      <w:r w:rsidRPr="00B105EB">
        <w:t>Confirm the Facts</w:t>
      </w:r>
    </w:p>
    <w:p w14:paraId="535FC3BF" w14:textId="77777777" w:rsidR="00B105EB" w:rsidRPr="00B105EB" w:rsidRDefault="00B105EB" w:rsidP="00B105EB">
      <w:pPr>
        <w:numPr>
          <w:ilvl w:val="0"/>
          <w:numId w:val="20"/>
        </w:numPr>
        <w:spacing w:after="0"/>
        <w:rPr>
          <w:lang w:val="en-GB"/>
        </w:rPr>
      </w:pPr>
      <w:r w:rsidRPr="00B105EB">
        <w:rPr>
          <w:lang w:val="en-GB"/>
        </w:rPr>
        <w:t>Do not speculate or share unverified information.</w:t>
      </w:r>
    </w:p>
    <w:p w14:paraId="1BE564AF" w14:textId="77777777" w:rsidR="00B105EB" w:rsidRPr="00B105EB" w:rsidRDefault="00B105EB" w:rsidP="00B105EB">
      <w:pPr>
        <w:numPr>
          <w:ilvl w:val="0"/>
          <w:numId w:val="20"/>
        </w:numPr>
        <w:spacing w:after="0"/>
        <w:rPr>
          <w:lang w:val="en-GB"/>
        </w:rPr>
      </w:pPr>
      <w:r w:rsidRPr="00B105EB">
        <w:rPr>
          <w:lang w:val="en-GB"/>
        </w:rPr>
        <w:t>Confirm details through police, emergency services, or senior leadership.</w:t>
      </w:r>
    </w:p>
    <w:p w14:paraId="1F784891" w14:textId="073AD2FF" w:rsidR="00B105EB" w:rsidRPr="00B105EB" w:rsidRDefault="00B105EB" w:rsidP="00B105EB">
      <w:pPr>
        <w:numPr>
          <w:ilvl w:val="0"/>
          <w:numId w:val="20"/>
        </w:numPr>
        <w:spacing w:after="0"/>
        <w:rPr>
          <w:lang w:val="en-GB"/>
        </w:rPr>
      </w:pPr>
      <w:r w:rsidRPr="00B105EB">
        <w:rPr>
          <w:lang w:val="en-GB"/>
        </w:rPr>
        <w:t>Identify what is appropriate to share and what must remain confidential.</w:t>
      </w:r>
    </w:p>
    <w:p w14:paraId="6484A416" w14:textId="3D5D2268" w:rsidR="00B105EB" w:rsidRPr="00B105EB" w:rsidRDefault="00B105EB" w:rsidP="00B105EB">
      <w:pPr>
        <w:pStyle w:val="SmallHeading"/>
        <w:spacing w:after="0"/>
      </w:pPr>
      <w:r w:rsidRPr="00B105EB">
        <w:t>Activate the Critical Inci</w:t>
      </w:r>
      <w:r>
        <w:t>d</w:t>
      </w:r>
      <w:r w:rsidRPr="00B105EB">
        <w:t>ent Team (CIT)</w:t>
      </w:r>
    </w:p>
    <w:p w14:paraId="4F97CFC9" w14:textId="77777777" w:rsidR="00B105EB" w:rsidRPr="00B105EB" w:rsidRDefault="00B105EB" w:rsidP="00B105EB">
      <w:pPr>
        <w:spacing w:after="0"/>
        <w:rPr>
          <w:lang w:val="en-GB"/>
        </w:rPr>
      </w:pPr>
      <w:r w:rsidRPr="00B105EB">
        <w:rPr>
          <w:lang w:val="en-GB"/>
        </w:rPr>
        <w:t>Typically includes:</w:t>
      </w:r>
    </w:p>
    <w:p w14:paraId="0E0B2C29" w14:textId="77777777" w:rsidR="00B105EB" w:rsidRPr="00B105EB" w:rsidRDefault="00B105EB" w:rsidP="00B105EB">
      <w:pPr>
        <w:numPr>
          <w:ilvl w:val="0"/>
          <w:numId w:val="21"/>
        </w:numPr>
        <w:spacing w:after="0"/>
        <w:rPr>
          <w:lang w:val="en-GB"/>
        </w:rPr>
      </w:pPr>
      <w:r w:rsidRPr="00B105EB">
        <w:rPr>
          <w:lang w:val="en-GB"/>
        </w:rPr>
        <w:t>Senior leader (Incident Lead)</w:t>
      </w:r>
    </w:p>
    <w:p w14:paraId="5DA9E813" w14:textId="77777777" w:rsidR="00B105EB" w:rsidRPr="00B105EB" w:rsidRDefault="00B105EB" w:rsidP="00B105EB">
      <w:pPr>
        <w:numPr>
          <w:ilvl w:val="0"/>
          <w:numId w:val="21"/>
        </w:numPr>
        <w:spacing w:after="0"/>
        <w:rPr>
          <w:lang w:val="en-GB"/>
        </w:rPr>
      </w:pPr>
      <w:r w:rsidRPr="00B105EB">
        <w:rPr>
          <w:lang w:val="en-GB"/>
        </w:rPr>
        <w:t>Safeguarding lead</w:t>
      </w:r>
    </w:p>
    <w:p w14:paraId="5A39102B" w14:textId="77777777" w:rsidR="00B105EB" w:rsidRPr="00B105EB" w:rsidRDefault="00B105EB" w:rsidP="00B105EB">
      <w:pPr>
        <w:numPr>
          <w:ilvl w:val="0"/>
          <w:numId w:val="21"/>
        </w:numPr>
        <w:spacing w:after="0"/>
        <w:rPr>
          <w:lang w:val="en-GB"/>
        </w:rPr>
      </w:pPr>
      <w:r w:rsidRPr="00B105EB">
        <w:rPr>
          <w:lang w:val="en-GB"/>
        </w:rPr>
        <w:t>Mental health or wellbeing lead</w:t>
      </w:r>
    </w:p>
    <w:p w14:paraId="5A2E37B5" w14:textId="77777777" w:rsidR="00B105EB" w:rsidRPr="00B105EB" w:rsidRDefault="00B105EB" w:rsidP="00B105EB">
      <w:pPr>
        <w:numPr>
          <w:ilvl w:val="0"/>
          <w:numId w:val="21"/>
        </w:numPr>
        <w:spacing w:after="0"/>
        <w:rPr>
          <w:lang w:val="en-GB"/>
        </w:rPr>
      </w:pPr>
      <w:r w:rsidRPr="00B105EB">
        <w:rPr>
          <w:lang w:val="en-GB"/>
        </w:rPr>
        <w:t>Communications lead</w:t>
      </w:r>
    </w:p>
    <w:p w14:paraId="3A1BFEC9" w14:textId="77777777" w:rsidR="00B105EB" w:rsidRPr="00B105EB" w:rsidRDefault="00B105EB" w:rsidP="00B105EB">
      <w:pPr>
        <w:spacing w:after="0"/>
        <w:rPr>
          <w:lang w:val="en-GB"/>
        </w:rPr>
      </w:pPr>
      <w:r w:rsidRPr="00B105EB">
        <w:rPr>
          <w:lang w:val="en-GB"/>
        </w:rPr>
        <w:t>Record all decisions and actions.</w:t>
      </w:r>
    </w:p>
    <w:p w14:paraId="5F0A2B4D" w14:textId="77777777" w:rsidR="00B105EB" w:rsidRPr="00B105EB" w:rsidRDefault="00B105EB" w:rsidP="00B105EB">
      <w:pPr>
        <w:pStyle w:val="SmallHeading"/>
        <w:spacing w:after="0"/>
      </w:pPr>
      <w:r w:rsidRPr="00B105EB">
        <w:t>Ensure Immediate Safety</w:t>
      </w:r>
    </w:p>
    <w:p w14:paraId="242C115A" w14:textId="77777777" w:rsidR="00B105EB" w:rsidRPr="00B105EB" w:rsidRDefault="00B105EB" w:rsidP="00B105EB">
      <w:pPr>
        <w:numPr>
          <w:ilvl w:val="0"/>
          <w:numId w:val="22"/>
        </w:numPr>
        <w:spacing w:after="0"/>
        <w:rPr>
          <w:lang w:val="en-GB"/>
        </w:rPr>
      </w:pPr>
      <w:r w:rsidRPr="00B105EB">
        <w:rPr>
          <w:lang w:val="en-GB"/>
        </w:rPr>
        <w:lastRenderedPageBreak/>
        <w:t>Identify individuals most at risk (close friends, witnesses, vulnerable individuals).</w:t>
      </w:r>
    </w:p>
    <w:p w14:paraId="49A25E25" w14:textId="77777777" w:rsidR="00B105EB" w:rsidRPr="00B105EB" w:rsidRDefault="00B105EB" w:rsidP="00B105EB">
      <w:pPr>
        <w:numPr>
          <w:ilvl w:val="0"/>
          <w:numId w:val="22"/>
        </w:numPr>
        <w:spacing w:after="0"/>
        <w:rPr>
          <w:lang w:val="en-GB"/>
        </w:rPr>
      </w:pPr>
      <w:r w:rsidRPr="00B105EB">
        <w:rPr>
          <w:lang w:val="en-GB"/>
        </w:rPr>
        <w:t>Conduct welfare checks.</w:t>
      </w:r>
    </w:p>
    <w:p w14:paraId="750290F9" w14:textId="77777777" w:rsidR="00B105EB" w:rsidRPr="00B105EB" w:rsidRDefault="00B105EB" w:rsidP="00B105EB">
      <w:pPr>
        <w:numPr>
          <w:ilvl w:val="0"/>
          <w:numId w:val="22"/>
        </w:numPr>
        <w:spacing w:after="0"/>
        <w:rPr>
          <w:lang w:val="en-GB"/>
        </w:rPr>
      </w:pPr>
      <w:r w:rsidRPr="00B105EB">
        <w:rPr>
          <w:lang w:val="en-GB"/>
        </w:rPr>
        <w:t>Put additional supervision or support in place where needed.</w:t>
      </w:r>
    </w:p>
    <w:p w14:paraId="7E8090FF" w14:textId="77777777" w:rsidR="00B105EB" w:rsidRPr="00B105EB" w:rsidRDefault="00B105EB" w:rsidP="00B105EB">
      <w:pPr>
        <w:spacing w:after="0"/>
        <w:rPr>
          <w:b/>
          <w:bCs/>
          <w:lang w:val="en-GB"/>
        </w:rPr>
      </w:pPr>
    </w:p>
    <w:p w14:paraId="430FC33C" w14:textId="382BCE49" w:rsidR="00B105EB" w:rsidRPr="00B105EB" w:rsidRDefault="00B105EB" w:rsidP="00B105EB">
      <w:pPr>
        <w:pStyle w:val="SmallHeading"/>
        <w:spacing w:after="0"/>
      </w:pPr>
      <w:r w:rsidRPr="00B105EB">
        <w:t>Communication Strategy</w:t>
      </w:r>
    </w:p>
    <w:p w14:paraId="4EC1A02D" w14:textId="77777777" w:rsidR="00B105EB" w:rsidRPr="00B105EB" w:rsidRDefault="00B105EB" w:rsidP="00B105EB">
      <w:pPr>
        <w:pStyle w:val="SmallHeading"/>
        <w:spacing w:after="0"/>
      </w:pPr>
      <w:r w:rsidRPr="00B105EB">
        <w:t>Internal Communication</w:t>
      </w:r>
    </w:p>
    <w:p w14:paraId="752AADD8" w14:textId="77777777" w:rsidR="00B105EB" w:rsidRPr="00B105EB" w:rsidRDefault="00B105EB" w:rsidP="00B105EB">
      <w:pPr>
        <w:numPr>
          <w:ilvl w:val="0"/>
          <w:numId w:val="23"/>
        </w:numPr>
        <w:spacing w:after="0"/>
        <w:rPr>
          <w:lang w:val="en-GB"/>
        </w:rPr>
      </w:pPr>
      <w:r w:rsidRPr="00B105EB">
        <w:rPr>
          <w:lang w:val="en-GB"/>
        </w:rPr>
        <w:t>Share information promptly, sensitively, and consistently.</w:t>
      </w:r>
    </w:p>
    <w:p w14:paraId="015C2CF6" w14:textId="77777777" w:rsidR="00B105EB" w:rsidRPr="00B105EB" w:rsidRDefault="00B105EB" w:rsidP="00B105EB">
      <w:pPr>
        <w:numPr>
          <w:ilvl w:val="0"/>
          <w:numId w:val="23"/>
        </w:numPr>
        <w:spacing w:after="0"/>
        <w:rPr>
          <w:lang w:val="en-GB"/>
        </w:rPr>
      </w:pPr>
      <w:r w:rsidRPr="00B105EB">
        <w:rPr>
          <w:lang w:val="en-GB"/>
        </w:rPr>
        <w:t>Use clear, non-graphic, non-sensational language.</w:t>
      </w:r>
    </w:p>
    <w:p w14:paraId="483585A6" w14:textId="77777777" w:rsidR="00B105EB" w:rsidRPr="00B105EB" w:rsidRDefault="00B105EB" w:rsidP="00B105EB">
      <w:pPr>
        <w:numPr>
          <w:ilvl w:val="0"/>
          <w:numId w:val="23"/>
        </w:numPr>
        <w:spacing w:after="0"/>
        <w:rPr>
          <w:lang w:val="en-GB"/>
        </w:rPr>
      </w:pPr>
      <w:r w:rsidRPr="00B105EB">
        <w:rPr>
          <w:lang w:val="en-GB"/>
        </w:rPr>
        <w:t>Avoid mentioning method or location details.</w:t>
      </w:r>
    </w:p>
    <w:p w14:paraId="343C3862" w14:textId="3CD4026F" w:rsidR="00B105EB" w:rsidRPr="00B105EB" w:rsidRDefault="00B105EB" w:rsidP="00B105EB">
      <w:pPr>
        <w:numPr>
          <w:ilvl w:val="0"/>
          <w:numId w:val="23"/>
        </w:numPr>
        <w:spacing w:after="0"/>
        <w:rPr>
          <w:lang w:val="en-GB"/>
        </w:rPr>
      </w:pPr>
      <w:r w:rsidRPr="00B105EB">
        <w:rPr>
          <w:lang w:val="en-GB"/>
        </w:rPr>
        <w:t>Emphasise support and help-seeking.</w:t>
      </w:r>
    </w:p>
    <w:p w14:paraId="039BF06F" w14:textId="77777777" w:rsidR="00B105EB" w:rsidRPr="00B105EB" w:rsidRDefault="00B105EB" w:rsidP="00B105EB">
      <w:pPr>
        <w:pStyle w:val="SmallHeading"/>
        <w:spacing w:after="0"/>
      </w:pPr>
      <w:r w:rsidRPr="00B105EB">
        <w:t>Key principles:</w:t>
      </w:r>
    </w:p>
    <w:p w14:paraId="10637492" w14:textId="77777777" w:rsidR="00B105EB" w:rsidRPr="00B105EB" w:rsidRDefault="00B105EB" w:rsidP="00B105EB">
      <w:pPr>
        <w:numPr>
          <w:ilvl w:val="0"/>
          <w:numId w:val="24"/>
        </w:numPr>
        <w:spacing w:after="0"/>
        <w:rPr>
          <w:lang w:val="en-GB"/>
        </w:rPr>
      </w:pPr>
      <w:r w:rsidRPr="00B105EB">
        <w:rPr>
          <w:lang w:val="en-GB"/>
        </w:rPr>
        <w:t>Be honest but minimal</w:t>
      </w:r>
    </w:p>
    <w:p w14:paraId="527BB8E3" w14:textId="77777777" w:rsidR="00B105EB" w:rsidRPr="00B105EB" w:rsidRDefault="00B105EB" w:rsidP="00B105EB">
      <w:pPr>
        <w:numPr>
          <w:ilvl w:val="0"/>
          <w:numId w:val="24"/>
        </w:numPr>
        <w:spacing w:after="0"/>
        <w:rPr>
          <w:lang w:val="en-GB"/>
        </w:rPr>
      </w:pPr>
      <w:r w:rsidRPr="00B105EB">
        <w:rPr>
          <w:lang w:val="en-GB"/>
        </w:rPr>
        <w:t>Avoid romanticising or attributing blame</w:t>
      </w:r>
    </w:p>
    <w:p w14:paraId="560DF1F7" w14:textId="2AAF43F4" w:rsidR="00B105EB" w:rsidRPr="00B105EB" w:rsidRDefault="00B105EB" w:rsidP="00B105EB">
      <w:pPr>
        <w:numPr>
          <w:ilvl w:val="0"/>
          <w:numId w:val="24"/>
        </w:numPr>
        <w:spacing w:after="0"/>
        <w:rPr>
          <w:lang w:val="en-GB"/>
        </w:rPr>
      </w:pPr>
      <w:r w:rsidRPr="00B105EB">
        <w:rPr>
          <w:lang w:val="en-GB"/>
        </w:rPr>
        <w:t>Reinforce that suicide is complex and preventable</w:t>
      </w:r>
    </w:p>
    <w:p w14:paraId="70088757" w14:textId="77777777" w:rsidR="00B105EB" w:rsidRPr="00B105EB" w:rsidRDefault="00B105EB" w:rsidP="00B105EB">
      <w:pPr>
        <w:pStyle w:val="SmallHeading"/>
        <w:spacing w:after="0"/>
      </w:pPr>
      <w:r w:rsidRPr="00B105EB">
        <w:t>External Communication</w:t>
      </w:r>
    </w:p>
    <w:p w14:paraId="123D030E" w14:textId="77777777" w:rsidR="00B105EB" w:rsidRPr="00B105EB" w:rsidRDefault="00B105EB" w:rsidP="00B105EB">
      <w:pPr>
        <w:numPr>
          <w:ilvl w:val="0"/>
          <w:numId w:val="25"/>
        </w:numPr>
        <w:spacing w:after="0"/>
        <w:rPr>
          <w:lang w:val="en-GB"/>
        </w:rPr>
      </w:pPr>
      <w:r w:rsidRPr="00B105EB">
        <w:rPr>
          <w:lang w:val="en-GB"/>
        </w:rPr>
        <w:t>Nominate one spokesperson only.</w:t>
      </w:r>
    </w:p>
    <w:p w14:paraId="49AAD9AC" w14:textId="77777777" w:rsidR="00B105EB" w:rsidRPr="00B105EB" w:rsidRDefault="00B105EB" w:rsidP="00B105EB">
      <w:pPr>
        <w:numPr>
          <w:ilvl w:val="0"/>
          <w:numId w:val="25"/>
        </w:numPr>
        <w:spacing w:after="0"/>
        <w:rPr>
          <w:lang w:val="en-GB"/>
        </w:rPr>
      </w:pPr>
      <w:r w:rsidRPr="00B105EB">
        <w:rPr>
          <w:lang w:val="en-GB"/>
        </w:rPr>
        <w:t>Liaise with the family before any public statements.</w:t>
      </w:r>
    </w:p>
    <w:p w14:paraId="3A6D6E0E" w14:textId="77777777" w:rsidR="00B105EB" w:rsidRPr="00B105EB" w:rsidRDefault="00B105EB" w:rsidP="00B105EB">
      <w:pPr>
        <w:numPr>
          <w:ilvl w:val="0"/>
          <w:numId w:val="25"/>
        </w:numPr>
        <w:spacing w:after="0"/>
        <w:rPr>
          <w:lang w:val="en-GB"/>
        </w:rPr>
      </w:pPr>
      <w:r w:rsidRPr="00B105EB">
        <w:rPr>
          <w:lang w:val="en-GB"/>
        </w:rPr>
        <w:t>Do not comment on social media speculation.</w:t>
      </w:r>
    </w:p>
    <w:p w14:paraId="1323EF5F" w14:textId="77777777" w:rsidR="00B105EB" w:rsidRPr="00B105EB" w:rsidRDefault="00B105EB" w:rsidP="00B105EB">
      <w:pPr>
        <w:spacing w:after="0"/>
        <w:rPr>
          <w:b/>
          <w:bCs/>
          <w:lang w:val="en-GB"/>
        </w:rPr>
      </w:pPr>
    </w:p>
    <w:p w14:paraId="5577FA8D" w14:textId="258330AA" w:rsidR="00B105EB" w:rsidRPr="00B105EB" w:rsidRDefault="00B105EB" w:rsidP="00B105EB">
      <w:pPr>
        <w:pStyle w:val="SmallHeading"/>
        <w:spacing w:after="0"/>
        <w:rPr>
          <w:szCs w:val="24"/>
        </w:rPr>
      </w:pPr>
      <w:r w:rsidRPr="00B105EB">
        <w:t>Support for Those Affected</w:t>
      </w:r>
    </w:p>
    <w:p w14:paraId="76D3E1AA" w14:textId="77777777" w:rsidR="00B105EB" w:rsidRPr="00B105EB" w:rsidRDefault="00B105EB" w:rsidP="00B105EB">
      <w:pPr>
        <w:pStyle w:val="SmallHeading"/>
        <w:spacing w:after="0"/>
      </w:pPr>
      <w:r w:rsidRPr="00B105EB">
        <w:t>Emotional and Psychological Support</w:t>
      </w:r>
    </w:p>
    <w:p w14:paraId="39852CEC" w14:textId="77777777" w:rsidR="00B105EB" w:rsidRPr="00B105EB" w:rsidRDefault="00B105EB" w:rsidP="00B105EB">
      <w:pPr>
        <w:spacing w:after="0"/>
        <w:rPr>
          <w:lang w:val="en-GB"/>
        </w:rPr>
      </w:pPr>
      <w:r w:rsidRPr="00B105EB">
        <w:rPr>
          <w:lang w:val="en-GB"/>
        </w:rPr>
        <w:t>Provide:</w:t>
      </w:r>
    </w:p>
    <w:p w14:paraId="45191E72" w14:textId="77777777" w:rsidR="00B105EB" w:rsidRPr="00B105EB" w:rsidRDefault="00B105EB" w:rsidP="00B105EB">
      <w:pPr>
        <w:numPr>
          <w:ilvl w:val="0"/>
          <w:numId w:val="26"/>
        </w:numPr>
        <w:spacing w:after="0"/>
        <w:rPr>
          <w:lang w:val="en-GB"/>
        </w:rPr>
      </w:pPr>
      <w:r w:rsidRPr="00B105EB">
        <w:rPr>
          <w:lang w:val="en-GB"/>
        </w:rPr>
        <w:t>Quiet, supervised spaces for reflection</w:t>
      </w:r>
    </w:p>
    <w:p w14:paraId="6FB1C48B" w14:textId="77777777" w:rsidR="00B105EB" w:rsidRPr="00B105EB" w:rsidRDefault="00B105EB" w:rsidP="00B105EB">
      <w:pPr>
        <w:numPr>
          <w:ilvl w:val="0"/>
          <w:numId w:val="26"/>
        </w:numPr>
        <w:spacing w:after="0"/>
        <w:rPr>
          <w:lang w:val="en-GB"/>
        </w:rPr>
      </w:pPr>
      <w:r w:rsidRPr="00B105EB">
        <w:rPr>
          <w:lang w:val="en-GB"/>
        </w:rPr>
        <w:t>Access to counsellors or trained listeners</w:t>
      </w:r>
    </w:p>
    <w:p w14:paraId="11CDED21" w14:textId="77777777" w:rsidR="00B105EB" w:rsidRPr="00B105EB" w:rsidRDefault="00B105EB" w:rsidP="00B105EB">
      <w:pPr>
        <w:numPr>
          <w:ilvl w:val="0"/>
          <w:numId w:val="26"/>
        </w:numPr>
        <w:spacing w:after="0"/>
        <w:rPr>
          <w:lang w:val="en-GB"/>
        </w:rPr>
      </w:pPr>
      <w:r w:rsidRPr="00B105EB">
        <w:rPr>
          <w:lang w:val="en-GB"/>
        </w:rPr>
        <w:t>Opportunities for individuals to talk or not talk</w:t>
      </w:r>
    </w:p>
    <w:p w14:paraId="645D3086" w14:textId="7138CEC9" w:rsidR="00B105EB" w:rsidRPr="00B105EB" w:rsidRDefault="00B105EB" w:rsidP="00B105EB">
      <w:pPr>
        <w:spacing w:after="0"/>
        <w:rPr>
          <w:lang w:val="en-GB"/>
        </w:rPr>
      </w:pPr>
      <w:r w:rsidRPr="00B105EB">
        <w:rPr>
          <w:lang w:val="en-GB"/>
        </w:rPr>
        <w:t>Support should be ongoing, not one-off.</w:t>
      </w:r>
    </w:p>
    <w:p w14:paraId="661B5E5E" w14:textId="77777777" w:rsidR="00B105EB" w:rsidRPr="00B105EB" w:rsidRDefault="00B105EB" w:rsidP="00B105EB">
      <w:pPr>
        <w:pStyle w:val="SmallHeading"/>
        <w:spacing w:after="0"/>
      </w:pPr>
      <w:r w:rsidRPr="00B105EB">
        <w:t>Supporting Vulnerable Individuals</w:t>
      </w:r>
    </w:p>
    <w:p w14:paraId="4300263F" w14:textId="77777777" w:rsidR="00B105EB" w:rsidRPr="00B105EB" w:rsidRDefault="00B105EB" w:rsidP="00B105EB">
      <w:pPr>
        <w:numPr>
          <w:ilvl w:val="0"/>
          <w:numId w:val="27"/>
        </w:numPr>
        <w:spacing w:after="0"/>
        <w:rPr>
          <w:lang w:val="en-GB"/>
        </w:rPr>
      </w:pPr>
      <w:r w:rsidRPr="00B105EB">
        <w:rPr>
          <w:lang w:val="en-GB"/>
        </w:rPr>
        <w:t>Create a list of those closely affected.</w:t>
      </w:r>
    </w:p>
    <w:p w14:paraId="77C82084" w14:textId="77777777" w:rsidR="00B105EB" w:rsidRPr="00B105EB" w:rsidRDefault="00B105EB" w:rsidP="00B105EB">
      <w:pPr>
        <w:numPr>
          <w:ilvl w:val="0"/>
          <w:numId w:val="27"/>
        </w:numPr>
        <w:spacing w:after="0"/>
        <w:rPr>
          <w:lang w:val="en-GB"/>
        </w:rPr>
      </w:pPr>
      <w:r w:rsidRPr="00B105EB">
        <w:rPr>
          <w:lang w:val="en-GB"/>
        </w:rPr>
        <w:t>Offer individual welfare check-ins over time (weeks and months).</w:t>
      </w:r>
    </w:p>
    <w:p w14:paraId="7D924DB0" w14:textId="06669C9E" w:rsidR="00B105EB" w:rsidRPr="00B105EB" w:rsidRDefault="00B105EB" w:rsidP="00B105EB">
      <w:pPr>
        <w:numPr>
          <w:ilvl w:val="0"/>
          <w:numId w:val="27"/>
        </w:numPr>
        <w:spacing w:after="0"/>
        <w:rPr>
          <w:lang w:val="en-GB"/>
        </w:rPr>
      </w:pPr>
      <w:r w:rsidRPr="00B105EB">
        <w:rPr>
          <w:lang w:val="en-GB"/>
        </w:rPr>
        <w:t>Refer to external mental health services where needed.</w:t>
      </w:r>
    </w:p>
    <w:p w14:paraId="70BB5C0F" w14:textId="77777777" w:rsidR="00B105EB" w:rsidRPr="00B105EB" w:rsidRDefault="00B105EB" w:rsidP="00B105EB">
      <w:pPr>
        <w:pStyle w:val="SmallHeading"/>
        <w:spacing w:after="0"/>
      </w:pPr>
      <w:r w:rsidRPr="00B105EB">
        <w:t>Managing Memorials and Tributes</w:t>
      </w:r>
    </w:p>
    <w:p w14:paraId="5EC7A6DB" w14:textId="77777777" w:rsidR="00B105EB" w:rsidRPr="00B105EB" w:rsidRDefault="00B105EB" w:rsidP="00B105EB">
      <w:pPr>
        <w:numPr>
          <w:ilvl w:val="0"/>
          <w:numId w:val="28"/>
        </w:numPr>
        <w:spacing w:after="0"/>
        <w:rPr>
          <w:lang w:val="en-GB"/>
        </w:rPr>
      </w:pPr>
      <w:r w:rsidRPr="00B105EB">
        <w:rPr>
          <w:lang w:val="en-GB"/>
        </w:rPr>
        <w:t>Avoid permanent or large-scale memorials on-site.</w:t>
      </w:r>
    </w:p>
    <w:p w14:paraId="2C58FFB1" w14:textId="77777777" w:rsidR="00B105EB" w:rsidRPr="00B105EB" w:rsidRDefault="00B105EB" w:rsidP="00B105EB">
      <w:pPr>
        <w:numPr>
          <w:ilvl w:val="0"/>
          <w:numId w:val="28"/>
        </w:numPr>
        <w:spacing w:after="0"/>
        <w:rPr>
          <w:lang w:val="en-GB"/>
        </w:rPr>
      </w:pPr>
      <w:r w:rsidRPr="00B105EB">
        <w:rPr>
          <w:lang w:val="en-GB"/>
        </w:rPr>
        <w:lastRenderedPageBreak/>
        <w:t>Allow temporary, supervised expressions of grief (cards, books of condolences).</w:t>
      </w:r>
    </w:p>
    <w:p w14:paraId="6D5604DC" w14:textId="77777777" w:rsidR="00B105EB" w:rsidRPr="00B105EB" w:rsidRDefault="00B105EB" w:rsidP="00B105EB">
      <w:pPr>
        <w:numPr>
          <w:ilvl w:val="0"/>
          <w:numId w:val="28"/>
        </w:numPr>
        <w:spacing w:after="0"/>
        <w:rPr>
          <w:lang w:val="en-GB"/>
        </w:rPr>
      </w:pPr>
      <w:r w:rsidRPr="00B105EB">
        <w:rPr>
          <w:lang w:val="en-GB"/>
        </w:rPr>
        <w:t>Gently redirect remembrance toward hope, support, and recovery, not the death itself.</w:t>
      </w:r>
    </w:p>
    <w:p w14:paraId="179E53F2" w14:textId="77777777" w:rsidR="00B105EB" w:rsidRDefault="00B105EB" w:rsidP="00B105EB">
      <w:pPr>
        <w:pStyle w:val="SmallHeading"/>
        <w:spacing w:after="0"/>
      </w:pPr>
    </w:p>
    <w:p w14:paraId="081FCD89" w14:textId="1D1DB465" w:rsidR="00B105EB" w:rsidRPr="00B105EB" w:rsidRDefault="00B105EB" w:rsidP="00B105EB">
      <w:pPr>
        <w:pStyle w:val="SmallHeading"/>
        <w:spacing w:after="0"/>
      </w:pPr>
      <w:r w:rsidRPr="00B105EB">
        <w:t>Staff Support</w:t>
      </w:r>
    </w:p>
    <w:p w14:paraId="3DD97FD7" w14:textId="77777777" w:rsidR="00B105EB" w:rsidRPr="00B105EB" w:rsidRDefault="00B105EB" w:rsidP="00B105EB">
      <w:pPr>
        <w:numPr>
          <w:ilvl w:val="0"/>
          <w:numId w:val="29"/>
        </w:numPr>
        <w:spacing w:after="0"/>
        <w:rPr>
          <w:lang w:val="en-GB"/>
        </w:rPr>
      </w:pPr>
      <w:r w:rsidRPr="00B105EB">
        <w:rPr>
          <w:lang w:val="en-GB"/>
        </w:rPr>
        <w:t xml:space="preserve">Hold a staff briefing to: </w:t>
      </w:r>
    </w:p>
    <w:p w14:paraId="5C0A1E77" w14:textId="77777777" w:rsidR="00B105EB" w:rsidRPr="00B105EB" w:rsidRDefault="00B105EB" w:rsidP="00B105EB">
      <w:pPr>
        <w:numPr>
          <w:ilvl w:val="1"/>
          <w:numId w:val="29"/>
        </w:numPr>
        <w:spacing w:after="0"/>
        <w:rPr>
          <w:lang w:val="en-GB"/>
        </w:rPr>
      </w:pPr>
      <w:r w:rsidRPr="00B105EB">
        <w:rPr>
          <w:lang w:val="en-GB"/>
        </w:rPr>
        <w:t>Share key facts</w:t>
      </w:r>
    </w:p>
    <w:p w14:paraId="0B3FA063" w14:textId="77777777" w:rsidR="00B105EB" w:rsidRPr="00B105EB" w:rsidRDefault="00B105EB" w:rsidP="00B105EB">
      <w:pPr>
        <w:numPr>
          <w:ilvl w:val="1"/>
          <w:numId w:val="29"/>
        </w:numPr>
        <w:spacing w:after="0"/>
        <w:rPr>
          <w:lang w:val="en-GB"/>
        </w:rPr>
      </w:pPr>
      <w:r w:rsidRPr="00B105EB">
        <w:rPr>
          <w:lang w:val="en-GB"/>
        </w:rPr>
        <w:t>Outline support available</w:t>
      </w:r>
    </w:p>
    <w:p w14:paraId="22F8B1AF" w14:textId="77777777" w:rsidR="00B105EB" w:rsidRPr="00B105EB" w:rsidRDefault="00B105EB" w:rsidP="00B105EB">
      <w:pPr>
        <w:numPr>
          <w:ilvl w:val="1"/>
          <w:numId w:val="29"/>
        </w:numPr>
        <w:spacing w:after="0"/>
        <w:rPr>
          <w:lang w:val="en-GB"/>
        </w:rPr>
      </w:pPr>
      <w:r w:rsidRPr="00B105EB">
        <w:rPr>
          <w:lang w:val="en-GB"/>
        </w:rPr>
        <w:t>Advise on safe language and boundaries</w:t>
      </w:r>
    </w:p>
    <w:p w14:paraId="39C5577F" w14:textId="77777777" w:rsidR="00B105EB" w:rsidRPr="00B105EB" w:rsidRDefault="00B105EB" w:rsidP="00B105EB">
      <w:pPr>
        <w:numPr>
          <w:ilvl w:val="0"/>
          <w:numId w:val="29"/>
        </w:numPr>
        <w:spacing w:after="0"/>
        <w:rPr>
          <w:lang w:val="en-GB"/>
        </w:rPr>
      </w:pPr>
      <w:r w:rsidRPr="00B105EB">
        <w:rPr>
          <w:lang w:val="en-GB"/>
        </w:rPr>
        <w:t xml:space="preserve">Offer: </w:t>
      </w:r>
    </w:p>
    <w:p w14:paraId="62BA8391" w14:textId="77777777" w:rsidR="00B105EB" w:rsidRPr="00B105EB" w:rsidRDefault="00B105EB" w:rsidP="00B105EB">
      <w:pPr>
        <w:numPr>
          <w:ilvl w:val="1"/>
          <w:numId w:val="29"/>
        </w:numPr>
        <w:spacing w:after="0"/>
        <w:rPr>
          <w:lang w:val="en-GB"/>
        </w:rPr>
      </w:pPr>
      <w:r w:rsidRPr="00B105EB">
        <w:rPr>
          <w:lang w:val="en-GB"/>
        </w:rPr>
        <w:t>Supervision or debriefing</w:t>
      </w:r>
    </w:p>
    <w:p w14:paraId="2856491D" w14:textId="77777777" w:rsidR="00B105EB" w:rsidRPr="00B105EB" w:rsidRDefault="00B105EB" w:rsidP="00B105EB">
      <w:pPr>
        <w:numPr>
          <w:ilvl w:val="1"/>
          <w:numId w:val="29"/>
        </w:numPr>
        <w:spacing w:after="0"/>
        <w:rPr>
          <w:lang w:val="en-GB"/>
        </w:rPr>
      </w:pPr>
      <w:r w:rsidRPr="00B105EB">
        <w:rPr>
          <w:lang w:val="en-GB"/>
        </w:rPr>
        <w:t>Access to Employee Assistance Programmes</w:t>
      </w:r>
    </w:p>
    <w:p w14:paraId="113FA58B" w14:textId="77777777" w:rsidR="00B105EB" w:rsidRPr="00B105EB" w:rsidRDefault="00B105EB" w:rsidP="00B105EB">
      <w:pPr>
        <w:numPr>
          <w:ilvl w:val="0"/>
          <w:numId w:val="29"/>
        </w:numPr>
        <w:spacing w:after="0"/>
        <w:rPr>
          <w:lang w:val="en-GB"/>
        </w:rPr>
      </w:pPr>
      <w:r w:rsidRPr="00B105EB">
        <w:rPr>
          <w:lang w:val="en-GB"/>
        </w:rPr>
        <w:t>Recognise emotional impact on staff as well as learners.</w:t>
      </w:r>
    </w:p>
    <w:p w14:paraId="51BE8E53" w14:textId="77777777" w:rsidR="00B105EB" w:rsidRPr="00B105EB" w:rsidRDefault="00B105EB" w:rsidP="00B105EB">
      <w:pPr>
        <w:spacing w:after="0"/>
        <w:rPr>
          <w:lang w:val="en-GB"/>
        </w:rPr>
      </w:pPr>
    </w:p>
    <w:p w14:paraId="1666F546" w14:textId="77777777" w:rsidR="00B105EB" w:rsidRPr="00B105EB" w:rsidRDefault="00B105EB" w:rsidP="00B105EB">
      <w:pPr>
        <w:spacing w:after="0"/>
        <w:rPr>
          <w:lang w:val="en-GB"/>
        </w:rPr>
      </w:pPr>
    </w:p>
    <w:p w14:paraId="06DC4038" w14:textId="77777777" w:rsidR="00B105EB" w:rsidRPr="00B105EB" w:rsidRDefault="00B105EB" w:rsidP="00B105EB">
      <w:pPr>
        <w:spacing w:after="0"/>
        <w:rPr>
          <w:lang w:val="en-GB"/>
        </w:rPr>
      </w:pPr>
    </w:p>
    <w:p w14:paraId="4A986A40" w14:textId="77777777" w:rsidR="00B105EB" w:rsidRPr="00B105EB" w:rsidRDefault="00B105EB" w:rsidP="00B105EB">
      <w:pPr>
        <w:rPr>
          <w:lang w:val="en-GB"/>
        </w:rPr>
      </w:pPr>
    </w:p>
    <w:p w14:paraId="474819D9" w14:textId="77777777" w:rsidR="008F71E2" w:rsidRPr="00B105EB" w:rsidRDefault="008F71E2" w:rsidP="008F71E2"/>
    <w:sectPr w:rsidR="008F71E2" w:rsidRPr="00B105EB">
      <w:headerReference w:type="default" r:id="rId7"/>
      <w:footerReference w:type="default" r:id="rId8"/>
      <w:headerReference w:type="first" r:id="rId9"/>
      <w:footerReference w:type="first" r:id="rId10"/>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3F8D5" w14:textId="77777777" w:rsidR="00292772" w:rsidRDefault="00292772">
      <w:pPr>
        <w:spacing w:after="0" w:line="240" w:lineRule="auto"/>
      </w:pPr>
      <w:r>
        <w:separator/>
      </w:r>
    </w:p>
  </w:endnote>
  <w:endnote w:type="continuationSeparator" w:id="0">
    <w:p w14:paraId="7D6AF3A3" w14:textId="77777777" w:rsidR="00292772" w:rsidRDefault="00292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eutrif Pro">
    <w:panose1 w:val="00000500000000000000"/>
    <w:charset w:val="00"/>
    <w:family w:val="auto"/>
    <w:pitch w:val="variable"/>
    <w:sig w:usb0="00000007" w:usb1="00000000" w:usb2="00000000" w:usb3="00000000" w:csb0="00000093" w:csb1="00000000"/>
  </w:font>
  <w:font w:name="Neutrif Pro Bold">
    <w:panose1 w:val="000008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CF50" w14:textId="553C9B2F" w:rsidR="2D3A3996" w:rsidRDefault="72FF7614" w:rsidP="1E5994AE">
    <w:pPr>
      <w:pStyle w:val="Footer"/>
    </w:pPr>
    <w:r>
      <w:rPr>
        <w:noProof/>
      </w:rPr>
      <w:drawing>
        <wp:anchor distT="0" distB="0" distL="114300" distR="114300" simplePos="0" relativeHeight="251657216" behindDoc="1" locked="0" layoutInCell="1" allowOverlap="1" wp14:anchorId="01C79926" wp14:editId="1876DB77">
          <wp:simplePos x="0" y="0"/>
          <wp:positionH relativeFrom="column">
            <wp:posOffset>-923925</wp:posOffset>
          </wp:positionH>
          <wp:positionV relativeFrom="paragraph">
            <wp:posOffset>28575</wp:posOffset>
          </wp:positionV>
          <wp:extent cx="7606070" cy="837669"/>
          <wp:effectExtent l="0" t="0" r="0" b="0"/>
          <wp:wrapNone/>
          <wp:docPr id="449943127" name="draw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1882" name="Picture 7741882"/>
                  <pic:cNvPicPr/>
                </pic:nvPicPr>
                <pic:blipFill>
                  <a:blip r:embed="rId1">
                    <a:extLst>
                      <a:ext uri="{28A0092B-C50C-407E-A947-70E740481C1C}">
                        <a14:useLocalDpi xmlns:a14="http://schemas.microsoft.com/office/drawing/2010/main"/>
                      </a:ext>
                    </a:extLst>
                  </a:blip>
                  <a:stretch>
                    <a:fillRect/>
                  </a:stretch>
                </pic:blipFill>
                <pic:spPr>
                  <a:xfrm>
                    <a:off x="0" y="0"/>
                    <a:ext cx="7606070" cy="837669"/>
                  </a:xfrm>
                  <a:prstGeom prst="rect">
                    <a:avLst/>
                  </a:prstGeom>
                </pic:spPr>
              </pic:pic>
            </a:graphicData>
          </a:graphic>
          <wp14:sizeRelH relativeFrom="page">
            <wp14:pctWidth>0</wp14:pctWidth>
          </wp14:sizeRelH>
          <wp14:sizeRelV relativeFrom="page">
            <wp14:pctHeight>0</wp14:pctHeight>
          </wp14:sizeRelV>
        </wp:anchor>
      </w:drawing>
    </w:r>
    <w:r w:rsidR="6C3939DF">
      <w:rPr>
        <w:noProof/>
      </w:rPr>
      <w:drawing>
        <wp:anchor distT="0" distB="0" distL="114300" distR="114300" simplePos="0" relativeHeight="251661312" behindDoc="0" locked="0" layoutInCell="1" allowOverlap="1" wp14:anchorId="19F47402" wp14:editId="0BF5E489">
          <wp:simplePos x="0" y="0"/>
          <wp:positionH relativeFrom="column">
            <wp:posOffset>-638175</wp:posOffset>
          </wp:positionH>
          <wp:positionV relativeFrom="paragraph">
            <wp:posOffset>190500</wp:posOffset>
          </wp:positionV>
          <wp:extent cx="1200750" cy="484513"/>
          <wp:effectExtent l="0" t="0" r="0" b="0"/>
          <wp:wrapNone/>
          <wp:docPr id="11220346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03077" name=""/>
                  <pic:cNvPicPr/>
                </pic:nvPicPr>
                <pic:blipFill>
                  <a:blip r:embed="rId2">
                    <a:extLst>
                      <a:ext uri="{28A0092B-C50C-407E-A947-70E740481C1C}">
                        <a14:useLocalDpi xmlns:a14="http://schemas.microsoft.com/office/drawing/2010/main"/>
                      </a:ext>
                    </a:extLst>
                  </a:blip>
                  <a:stretch>
                    <a:fillRect/>
                  </a:stretch>
                </pic:blipFill>
                <pic:spPr>
                  <a:xfrm>
                    <a:off x="0" y="0"/>
                    <a:ext cx="1200750" cy="484513"/>
                  </a:xfrm>
                  <a:prstGeom prst="rect">
                    <a:avLst/>
                  </a:prstGeom>
                </pic:spPr>
              </pic:pic>
            </a:graphicData>
          </a:graphic>
          <wp14:sizeRelH relativeFrom="page">
            <wp14:pctWidth>0</wp14:pctWidth>
          </wp14:sizeRelH>
          <wp14:sizeRelV relativeFrom="page">
            <wp14:pctHeight>0</wp14:pctHeight>
          </wp14:sizeRelV>
        </wp:anchor>
      </w:drawing>
    </w:r>
    <w:r w:rsidR="2D3A3996">
      <w:br/>
    </w:r>
    <w:r w:rsidR="1E5994AE">
      <w:rPr>
        <w:noProof/>
      </w:rPr>
      <w:drawing>
        <wp:anchor distT="0" distB="0" distL="114300" distR="114300" simplePos="0" relativeHeight="251660288" behindDoc="0" locked="0" layoutInCell="1" allowOverlap="1" wp14:anchorId="5514A710" wp14:editId="77BC378F">
          <wp:simplePos x="0" y="0"/>
          <wp:positionH relativeFrom="column">
            <wp:posOffset>4495800</wp:posOffset>
          </wp:positionH>
          <wp:positionV relativeFrom="paragraph">
            <wp:posOffset>533400</wp:posOffset>
          </wp:positionV>
          <wp:extent cx="1828155" cy="126000"/>
          <wp:effectExtent l="0" t="0" r="0" b="0"/>
          <wp:wrapNone/>
          <wp:docPr id="10548209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04276" name=""/>
                  <pic:cNvPicPr/>
                </pic:nvPicPr>
                <pic:blipFill>
                  <a:blip r:embed="rId3">
                    <a:extLst>
                      <a:ext uri="{28A0092B-C50C-407E-A947-70E740481C1C}">
                        <a14:useLocalDpi xmlns:a14="http://schemas.microsoft.com/office/drawing/2010/main"/>
                      </a:ext>
                    </a:extLst>
                  </a:blip>
                  <a:stretch>
                    <a:fillRect/>
                  </a:stretch>
                </pic:blipFill>
                <pic:spPr>
                  <a:xfrm>
                    <a:off x="0" y="0"/>
                    <a:ext cx="1828155" cy="1260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D1E7" w14:textId="56ACDDAB" w:rsidR="1E48ADA8" w:rsidRDefault="3F6DC321" w:rsidP="1E5994AE">
    <w:pPr>
      <w:pStyle w:val="Footer"/>
    </w:pPr>
    <w:r>
      <w:rPr>
        <w:noProof/>
      </w:rPr>
      <w:drawing>
        <wp:anchor distT="0" distB="0" distL="114300" distR="114300" simplePos="0" relativeHeight="251655168" behindDoc="0" locked="0" layoutInCell="1" allowOverlap="1" wp14:anchorId="4491497B" wp14:editId="6066B773">
          <wp:simplePos x="0" y="0"/>
          <wp:positionH relativeFrom="column">
            <wp:posOffset>-676275</wp:posOffset>
          </wp:positionH>
          <wp:positionV relativeFrom="paragraph">
            <wp:posOffset>200025</wp:posOffset>
          </wp:positionV>
          <wp:extent cx="1200750" cy="484513"/>
          <wp:effectExtent l="0" t="0" r="0" b="0"/>
          <wp:wrapNone/>
          <wp:docPr id="1548689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03077" name=""/>
                  <pic:cNvPicPr/>
                </pic:nvPicPr>
                <pic:blipFill>
                  <a:blip r:embed="rId1">
                    <a:extLst>
                      <a:ext uri="{28A0092B-C50C-407E-A947-70E740481C1C}">
                        <a14:useLocalDpi xmlns:a14="http://schemas.microsoft.com/office/drawing/2010/main"/>
                      </a:ext>
                    </a:extLst>
                  </a:blip>
                  <a:stretch>
                    <a:fillRect/>
                  </a:stretch>
                </pic:blipFill>
                <pic:spPr>
                  <a:xfrm>
                    <a:off x="0" y="0"/>
                    <a:ext cx="1200750" cy="484513"/>
                  </a:xfrm>
                  <a:prstGeom prst="rect">
                    <a:avLst/>
                  </a:prstGeom>
                </pic:spPr>
              </pic:pic>
            </a:graphicData>
          </a:graphic>
          <wp14:sizeRelH relativeFrom="page">
            <wp14:pctWidth>0</wp14:pctWidth>
          </wp14:sizeRelH>
          <wp14:sizeRelV relativeFrom="page">
            <wp14:pctHeight>0</wp14:pctHeight>
          </wp14:sizeRelV>
        </wp:anchor>
      </w:drawing>
    </w:r>
    <w:r w:rsidR="1E48ADA8">
      <w:rPr>
        <w:noProof/>
      </w:rPr>
      <w:drawing>
        <wp:anchor distT="0" distB="0" distL="114300" distR="114300" simplePos="0" relativeHeight="251656192" behindDoc="1" locked="0" layoutInCell="1" allowOverlap="1" wp14:anchorId="1EA8DB2A" wp14:editId="01DF0DA4">
          <wp:simplePos x="0" y="0"/>
          <wp:positionH relativeFrom="column">
            <wp:posOffset>-923925</wp:posOffset>
          </wp:positionH>
          <wp:positionV relativeFrom="paragraph">
            <wp:posOffset>28575</wp:posOffset>
          </wp:positionV>
          <wp:extent cx="7588600" cy="844800"/>
          <wp:effectExtent l="0" t="0" r="0" b="0"/>
          <wp:wrapNone/>
          <wp:docPr id="267207521" name="draw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1882" name="Picture 7741882"/>
                  <pic:cNvPicPr/>
                </pic:nvPicPr>
                <pic:blipFill>
                  <a:blip r:embed="rId2">
                    <a:extLst>
                      <a:ext uri="{28A0092B-C50C-407E-A947-70E740481C1C}">
                        <a14:useLocalDpi xmlns:a14="http://schemas.microsoft.com/office/drawing/2010/main"/>
                      </a:ext>
                    </a:extLst>
                  </a:blip>
                  <a:stretch>
                    <a:fillRect/>
                  </a:stretch>
                </pic:blipFill>
                <pic:spPr>
                  <a:xfrm>
                    <a:off x="0" y="0"/>
                    <a:ext cx="7588600" cy="844800"/>
                  </a:xfrm>
                  <a:prstGeom prst="rect">
                    <a:avLst/>
                  </a:prstGeom>
                </pic:spPr>
              </pic:pic>
            </a:graphicData>
          </a:graphic>
          <wp14:sizeRelH relativeFrom="page">
            <wp14:pctWidth>0</wp14:pctWidth>
          </wp14:sizeRelH>
          <wp14:sizeRelV relativeFrom="page">
            <wp14:pctHeight>0</wp14:pctHeight>
          </wp14:sizeRelV>
        </wp:anchor>
      </w:drawing>
    </w:r>
    <w:r w:rsidR="1E48ADA8">
      <w:br/>
    </w:r>
    <w:r w:rsidR="6034A1E5">
      <w:rPr>
        <w:noProof/>
      </w:rPr>
      <w:drawing>
        <wp:anchor distT="0" distB="0" distL="114300" distR="114300" simplePos="0" relativeHeight="251658240" behindDoc="0" locked="0" layoutInCell="1" allowOverlap="1" wp14:anchorId="6304F324" wp14:editId="62B8EB68">
          <wp:simplePos x="0" y="0"/>
          <wp:positionH relativeFrom="column">
            <wp:posOffset>4514850</wp:posOffset>
          </wp:positionH>
          <wp:positionV relativeFrom="paragraph">
            <wp:posOffset>552450</wp:posOffset>
          </wp:positionV>
          <wp:extent cx="1828155" cy="126000"/>
          <wp:effectExtent l="0" t="0" r="0" b="0"/>
          <wp:wrapNone/>
          <wp:docPr id="4734047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04276" name=""/>
                  <pic:cNvPicPr/>
                </pic:nvPicPr>
                <pic:blipFill>
                  <a:blip r:embed="rId3">
                    <a:extLst>
                      <a:ext uri="{28A0092B-C50C-407E-A947-70E740481C1C}">
                        <a14:useLocalDpi xmlns:a14="http://schemas.microsoft.com/office/drawing/2010/main"/>
                      </a:ext>
                    </a:extLst>
                  </a:blip>
                  <a:stretch>
                    <a:fillRect/>
                  </a:stretch>
                </pic:blipFill>
                <pic:spPr>
                  <a:xfrm>
                    <a:off x="0" y="0"/>
                    <a:ext cx="1828155" cy="126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CD2DF" w14:textId="77777777" w:rsidR="00292772" w:rsidRDefault="00292772">
      <w:pPr>
        <w:spacing w:after="0" w:line="240" w:lineRule="auto"/>
      </w:pPr>
      <w:r>
        <w:separator/>
      </w:r>
    </w:p>
  </w:footnote>
  <w:footnote w:type="continuationSeparator" w:id="0">
    <w:p w14:paraId="1F1DF657" w14:textId="77777777" w:rsidR="00292772" w:rsidRDefault="00292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BFB1" w14:textId="319FB05E" w:rsidR="2D3A3996" w:rsidRDefault="63E3E44C" w:rsidP="63E3E44C">
    <w:pPr>
      <w:pStyle w:val="Header"/>
    </w:pPr>
    <w:r>
      <w:rPr>
        <w:noProof/>
      </w:rPr>
      <w:drawing>
        <wp:anchor distT="0" distB="0" distL="114300" distR="114300" simplePos="0" relativeHeight="251654144" behindDoc="0" locked="0" layoutInCell="1" allowOverlap="1" wp14:anchorId="55C53D7B" wp14:editId="0B74E25B">
          <wp:simplePos x="0" y="0"/>
          <wp:positionH relativeFrom="column">
            <wp:posOffset>-923925</wp:posOffset>
          </wp:positionH>
          <wp:positionV relativeFrom="paragraph">
            <wp:posOffset>-457200</wp:posOffset>
          </wp:positionV>
          <wp:extent cx="7581900" cy="288000"/>
          <wp:effectExtent l="0" t="0" r="0" b="0"/>
          <wp:wrapNone/>
          <wp:docPr id="70965856" name="draw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7863239" name="Picture 1007863239"/>
                  <pic:cNvPicPr/>
                </pic:nvPicPr>
                <pic:blipFill>
                  <a:blip r:embed="rId1">
                    <a:extLst>
                      <a:ext uri="{28A0092B-C50C-407E-A947-70E740481C1C}">
                        <a14:useLocalDpi xmlns:a14="http://schemas.microsoft.com/office/drawing/2010/main"/>
                      </a:ext>
                    </a:extLst>
                  </a:blip>
                  <a:stretch>
                    <a:fillRect/>
                  </a:stretch>
                </pic:blipFill>
                <pic:spPr>
                  <a:xfrm>
                    <a:off x="0" y="0"/>
                    <a:ext cx="7581900" cy="28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7316" w14:textId="238CD397" w:rsidR="4CEC3001" w:rsidRDefault="178DCFDB" w:rsidP="4CEC3001">
    <w:pPr>
      <w:pStyle w:val="Header"/>
      <w:jc w:val="center"/>
    </w:pPr>
    <w:r>
      <w:rPr>
        <w:noProof/>
      </w:rPr>
      <w:drawing>
        <wp:anchor distT="0" distB="0" distL="114300" distR="114300" simplePos="0" relativeHeight="251659264" behindDoc="0" locked="0" layoutInCell="1" allowOverlap="1" wp14:anchorId="7B3C8301" wp14:editId="5B042542">
          <wp:simplePos x="0" y="0"/>
          <wp:positionH relativeFrom="column">
            <wp:posOffset>-923925</wp:posOffset>
          </wp:positionH>
          <wp:positionV relativeFrom="paragraph">
            <wp:posOffset>-466725</wp:posOffset>
          </wp:positionV>
          <wp:extent cx="7600950" cy="288000"/>
          <wp:effectExtent l="0" t="0" r="0" b="0"/>
          <wp:wrapNone/>
          <wp:docPr id="992353679" name="draw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7863239" name="Picture 1007863239"/>
                  <pic:cNvPicPr/>
                </pic:nvPicPr>
                <pic:blipFill>
                  <a:blip r:embed="rId1">
                    <a:extLst>
                      <a:ext uri="{28A0092B-C50C-407E-A947-70E740481C1C}">
                        <a14:useLocalDpi xmlns:a14="http://schemas.microsoft.com/office/drawing/2010/main"/>
                      </a:ext>
                    </a:extLst>
                  </a:blip>
                  <a:stretch>
                    <a:fillRect/>
                  </a:stretch>
                </pic:blipFill>
                <pic:spPr>
                  <a:xfrm>
                    <a:off x="0" y="0"/>
                    <a:ext cx="7600950" cy="288000"/>
                  </a:xfrm>
                  <a:prstGeom prst="rect">
                    <a:avLst/>
                  </a:prstGeom>
                </pic:spPr>
              </pic:pic>
            </a:graphicData>
          </a:graphic>
          <wp14:sizeRelH relativeFrom="page">
            <wp14:pctWidth>0</wp14:pctWidth>
          </wp14:sizeRelH>
          <wp14:sizeRelV relativeFrom="page">
            <wp14:pctHeight>0</wp14:pctHeight>
          </wp14:sizeRelV>
        </wp:anchor>
      </w:drawing>
    </w:r>
  </w:p>
  <w:p w14:paraId="21175C5F" w14:textId="4C0055C9" w:rsidR="63E3E44C" w:rsidRDefault="63E3E44C" w:rsidP="63E3E44C">
    <w:pPr>
      <w:pStyle w:val="Header"/>
      <w:jc w:val="center"/>
    </w:pPr>
  </w:p>
  <w:p w14:paraId="6F60CDEF" w14:textId="1EEACB2E" w:rsidR="4CEC3001" w:rsidRDefault="4CEC3001" w:rsidP="4CEC3001">
    <w:pPr>
      <w:pStyle w:val="Header"/>
      <w:jc w:val="center"/>
    </w:pPr>
  </w:p>
  <w:p w14:paraId="76D6AD64" w14:textId="775EC59A" w:rsidR="4CEC3001" w:rsidRDefault="1E5994AE" w:rsidP="4CEC3001">
    <w:pPr>
      <w:pStyle w:val="Header"/>
      <w:jc w:val="center"/>
    </w:pPr>
    <w:r>
      <w:rPr>
        <w:noProof/>
      </w:rPr>
      <w:drawing>
        <wp:inline distT="0" distB="0" distL="0" distR="0" wp14:anchorId="6E984044" wp14:editId="6458D5A5">
          <wp:extent cx="2759667" cy="1115805"/>
          <wp:effectExtent l="0" t="0" r="0" b="0"/>
          <wp:docPr id="13476598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59875" name=""/>
                  <pic:cNvPicPr/>
                </pic:nvPicPr>
                <pic:blipFill>
                  <a:blip r:embed="rId2">
                    <a:extLst>
                      <a:ext uri="{28A0092B-C50C-407E-A947-70E740481C1C}">
                        <a14:useLocalDpi xmlns:a14="http://schemas.microsoft.com/office/drawing/2010/main"/>
                      </a:ext>
                    </a:extLst>
                  </a:blip>
                  <a:stretch>
                    <a:fillRect/>
                  </a:stretch>
                </pic:blipFill>
                <pic:spPr>
                  <a:xfrm>
                    <a:off x="0" y="0"/>
                    <a:ext cx="2759667" cy="1115805"/>
                  </a:xfrm>
                  <a:prstGeom prst="rect">
                    <a:avLst/>
                  </a:prstGeom>
                </pic:spPr>
              </pic:pic>
            </a:graphicData>
          </a:graphic>
        </wp:inline>
      </w:drawing>
    </w:r>
  </w:p>
  <w:p w14:paraId="5E8C4639" w14:textId="736F6526" w:rsidR="63E3E44C" w:rsidRDefault="63E3E44C" w:rsidP="63E3E44C">
    <w:pPr>
      <w:pStyle w:val="Header"/>
      <w:jc w:val="center"/>
    </w:pPr>
  </w:p>
  <w:p w14:paraId="08E4C39B" w14:textId="4B48335B" w:rsidR="63E3E44C" w:rsidRDefault="63E3E44C" w:rsidP="63E3E44C">
    <w:pPr>
      <w:pStyle w:val="Header"/>
      <w:jc w:val="center"/>
    </w:pPr>
  </w:p>
  <w:p w14:paraId="2840655F" w14:textId="4C66583E" w:rsidR="63E3E44C" w:rsidRDefault="63E3E44C" w:rsidP="63E3E44C">
    <w:pPr>
      <w:pStyle w:val="Header"/>
      <w:jc w:val="center"/>
    </w:pPr>
  </w:p>
  <w:p w14:paraId="2E7A7BAD" w14:textId="152255D0" w:rsidR="4CEC3001" w:rsidRDefault="4CEC3001" w:rsidP="4CEC300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904"/>
    <w:multiLevelType w:val="hybridMultilevel"/>
    <w:tmpl w:val="D0FCFBBA"/>
    <w:lvl w:ilvl="0" w:tplc="DBD4F1FA">
      <w:start w:val="1"/>
      <w:numFmt w:val="bullet"/>
      <w:lvlText w:val=""/>
      <w:lvlJc w:val="left"/>
      <w:pPr>
        <w:ind w:left="720" w:hanging="360"/>
      </w:pPr>
      <w:rPr>
        <w:rFonts w:ascii="Symbol" w:hAnsi="Symbol" w:hint="default"/>
      </w:rPr>
    </w:lvl>
    <w:lvl w:ilvl="1" w:tplc="844858A6">
      <w:start w:val="1"/>
      <w:numFmt w:val="bullet"/>
      <w:lvlText w:val="o"/>
      <w:lvlJc w:val="left"/>
      <w:pPr>
        <w:ind w:left="1440" w:hanging="360"/>
      </w:pPr>
      <w:rPr>
        <w:rFonts w:ascii="Courier New" w:hAnsi="Courier New" w:cs="Times New Roman" w:hint="default"/>
      </w:rPr>
    </w:lvl>
    <w:lvl w:ilvl="2" w:tplc="3B020A5A">
      <w:start w:val="1"/>
      <w:numFmt w:val="bullet"/>
      <w:lvlText w:val=""/>
      <w:lvlJc w:val="left"/>
      <w:pPr>
        <w:ind w:left="2160" w:hanging="360"/>
      </w:pPr>
      <w:rPr>
        <w:rFonts w:ascii="Wingdings" w:hAnsi="Wingdings" w:hint="default"/>
      </w:rPr>
    </w:lvl>
    <w:lvl w:ilvl="3" w:tplc="8CB6A188">
      <w:start w:val="1"/>
      <w:numFmt w:val="bullet"/>
      <w:lvlText w:val=""/>
      <w:lvlJc w:val="left"/>
      <w:pPr>
        <w:ind w:left="2880" w:hanging="360"/>
      </w:pPr>
      <w:rPr>
        <w:rFonts w:ascii="Symbol" w:hAnsi="Symbol" w:hint="default"/>
      </w:rPr>
    </w:lvl>
    <w:lvl w:ilvl="4" w:tplc="6BF897D2">
      <w:start w:val="1"/>
      <w:numFmt w:val="bullet"/>
      <w:lvlText w:val="o"/>
      <w:lvlJc w:val="left"/>
      <w:pPr>
        <w:ind w:left="3600" w:hanging="360"/>
      </w:pPr>
      <w:rPr>
        <w:rFonts w:ascii="Courier New" w:hAnsi="Courier New" w:cs="Times New Roman" w:hint="default"/>
      </w:rPr>
    </w:lvl>
    <w:lvl w:ilvl="5" w:tplc="D44E4950">
      <w:start w:val="1"/>
      <w:numFmt w:val="bullet"/>
      <w:lvlText w:val=""/>
      <w:lvlJc w:val="left"/>
      <w:pPr>
        <w:ind w:left="4320" w:hanging="360"/>
      </w:pPr>
      <w:rPr>
        <w:rFonts w:ascii="Wingdings" w:hAnsi="Wingdings" w:hint="default"/>
      </w:rPr>
    </w:lvl>
    <w:lvl w:ilvl="6" w:tplc="E12A877E">
      <w:start w:val="1"/>
      <w:numFmt w:val="bullet"/>
      <w:lvlText w:val=""/>
      <w:lvlJc w:val="left"/>
      <w:pPr>
        <w:ind w:left="5040" w:hanging="360"/>
      </w:pPr>
      <w:rPr>
        <w:rFonts w:ascii="Symbol" w:hAnsi="Symbol" w:hint="default"/>
      </w:rPr>
    </w:lvl>
    <w:lvl w:ilvl="7" w:tplc="8814DA4C">
      <w:start w:val="1"/>
      <w:numFmt w:val="bullet"/>
      <w:lvlText w:val="o"/>
      <w:lvlJc w:val="left"/>
      <w:pPr>
        <w:ind w:left="5760" w:hanging="360"/>
      </w:pPr>
      <w:rPr>
        <w:rFonts w:ascii="Courier New" w:hAnsi="Courier New" w:cs="Times New Roman" w:hint="default"/>
      </w:rPr>
    </w:lvl>
    <w:lvl w:ilvl="8" w:tplc="4E082056">
      <w:start w:val="1"/>
      <w:numFmt w:val="bullet"/>
      <w:lvlText w:val=""/>
      <w:lvlJc w:val="left"/>
      <w:pPr>
        <w:ind w:left="6480" w:hanging="360"/>
      </w:pPr>
      <w:rPr>
        <w:rFonts w:ascii="Wingdings" w:hAnsi="Wingdings" w:hint="default"/>
      </w:rPr>
    </w:lvl>
  </w:abstractNum>
  <w:abstractNum w:abstractNumId="1" w15:restartNumberingAfterBreak="0">
    <w:nsid w:val="01F0C699"/>
    <w:multiLevelType w:val="hybridMultilevel"/>
    <w:tmpl w:val="AC6403D0"/>
    <w:lvl w:ilvl="0" w:tplc="C4DCD4C8">
      <w:start w:val="1"/>
      <w:numFmt w:val="bullet"/>
      <w:lvlText w:val=""/>
      <w:lvlJc w:val="left"/>
      <w:pPr>
        <w:ind w:left="720" w:hanging="360"/>
      </w:pPr>
      <w:rPr>
        <w:rFonts w:ascii="Symbol" w:hAnsi="Symbol" w:hint="default"/>
      </w:rPr>
    </w:lvl>
    <w:lvl w:ilvl="1" w:tplc="8150399E">
      <w:start w:val="1"/>
      <w:numFmt w:val="bullet"/>
      <w:lvlText w:val="o"/>
      <w:lvlJc w:val="left"/>
      <w:pPr>
        <w:ind w:left="1440" w:hanging="360"/>
      </w:pPr>
      <w:rPr>
        <w:rFonts w:ascii="Courier New" w:hAnsi="Courier New" w:hint="default"/>
      </w:rPr>
    </w:lvl>
    <w:lvl w:ilvl="2" w:tplc="D5AA95A0">
      <w:start w:val="1"/>
      <w:numFmt w:val="bullet"/>
      <w:lvlText w:val=""/>
      <w:lvlJc w:val="left"/>
      <w:pPr>
        <w:ind w:left="2160" w:hanging="360"/>
      </w:pPr>
      <w:rPr>
        <w:rFonts w:ascii="Wingdings" w:hAnsi="Wingdings" w:hint="default"/>
      </w:rPr>
    </w:lvl>
    <w:lvl w:ilvl="3" w:tplc="C8CE41EA">
      <w:start w:val="1"/>
      <w:numFmt w:val="bullet"/>
      <w:lvlText w:val=""/>
      <w:lvlJc w:val="left"/>
      <w:pPr>
        <w:ind w:left="2880" w:hanging="360"/>
      </w:pPr>
      <w:rPr>
        <w:rFonts w:ascii="Symbol" w:hAnsi="Symbol" w:hint="default"/>
      </w:rPr>
    </w:lvl>
    <w:lvl w:ilvl="4" w:tplc="33ACBF8E">
      <w:start w:val="1"/>
      <w:numFmt w:val="bullet"/>
      <w:lvlText w:val="o"/>
      <w:lvlJc w:val="left"/>
      <w:pPr>
        <w:ind w:left="3600" w:hanging="360"/>
      </w:pPr>
      <w:rPr>
        <w:rFonts w:ascii="Courier New" w:hAnsi="Courier New" w:hint="default"/>
      </w:rPr>
    </w:lvl>
    <w:lvl w:ilvl="5" w:tplc="2BACECF8">
      <w:start w:val="1"/>
      <w:numFmt w:val="bullet"/>
      <w:lvlText w:val=""/>
      <w:lvlJc w:val="left"/>
      <w:pPr>
        <w:ind w:left="4320" w:hanging="360"/>
      </w:pPr>
      <w:rPr>
        <w:rFonts w:ascii="Wingdings" w:hAnsi="Wingdings" w:hint="default"/>
      </w:rPr>
    </w:lvl>
    <w:lvl w:ilvl="6" w:tplc="9D0070BE">
      <w:start w:val="1"/>
      <w:numFmt w:val="bullet"/>
      <w:lvlText w:val=""/>
      <w:lvlJc w:val="left"/>
      <w:pPr>
        <w:ind w:left="5040" w:hanging="360"/>
      </w:pPr>
      <w:rPr>
        <w:rFonts w:ascii="Symbol" w:hAnsi="Symbol" w:hint="default"/>
      </w:rPr>
    </w:lvl>
    <w:lvl w:ilvl="7" w:tplc="998C3EBC">
      <w:start w:val="1"/>
      <w:numFmt w:val="bullet"/>
      <w:lvlText w:val="o"/>
      <w:lvlJc w:val="left"/>
      <w:pPr>
        <w:ind w:left="5760" w:hanging="360"/>
      </w:pPr>
      <w:rPr>
        <w:rFonts w:ascii="Courier New" w:hAnsi="Courier New" w:hint="default"/>
      </w:rPr>
    </w:lvl>
    <w:lvl w:ilvl="8" w:tplc="24149E6A">
      <w:start w:val="1"/>
      <w:numFmt w:val="bullet"/>
      <w:lvlText w:val=""/>
      <w:lvlJc w:val="left"/>
      <w:pPr>
        <w:ind w:left="6480" w:hanging="360"/>
      </w:pPr>
      <w:rPr>
        <w:rFonts w:ascii="Wingdings" w:hAnsi="Wingdings" w:hint="default"/>
      </w:rPr>
    </w:lvl>
  </w:abstractNum>
  <w:abstractNum w:abstractNumId="2" w15:restartNumberingAfterBreak="0">
    <w:nsid w:val="06B9FE52"/>
    <w:multiLevelType w:val="hybridMultilevel"/>
    <w:tmpl w:val="DCF096C4"/>
    <w:lvl w:ilvl="0" w:tplc="5B60DA48">
      <w:start w:val="1"/>
      <w:numFmt w:val="bullet"/>
      <w:lvlText w:val=""/>
      <w:lvlJc w:val="left"/>
      <w:pPr>
        <w:ind w:left="720" w:hanging="360"/>
      </w:pPr>
      <w:rPr>
        <w:rFonts w:ascii="Symbol" w:hAnsi="Symbol" w:hint="default"/>
      </w:rPr>
    </w:lvl>
    <w:lvl w:ilvl="1" w:tplc="8C58B73E">
      <w:start w:val="1"/>
      <w:numFmt w:val="bullet"/>
      <w:lvlText w:val="o"/>
      <w:lvlJc w:val="left"/>
      <w:pPr>
        <w:ind w:left="1440" w:hanging="360"/>
      </w:pPr>
      <w:rPr>
        <w:rFonts w:ascii="Courier New" w:hAnsi="Courier New" w:hint="default"/>
      </w:rPr>
    </w:lvl>
    <w:lvl w:ilvl="2" w:tplc="5D74BC18">
      <w:start w:val="1"/>
      <w:numFmt w:val="bullet"/>
      <w:lvlText w:val=""/>
      <w:lvlJc w:val="left"/>
      <w:pPr>
        <w:ind w:left="2160" w:hanging="360"/>
      </w:pPr>
      <w:rPr>
        <w:rFonts w:ascii="Wingdings" w:hAnsi="Wingdings" w:hint="default"/>
      </w:rPr>
    </w:lvl>
    <w:lvl w:ilvl="3" w:tplc="903E39DC">
      <w:start w:val="1"/>
      <w:numFmt w:val="bullet"/>
      <w:lvlText w:val=""/>
      <w:lvlJc w:val="left"/>
      <w:pPr>
        <w:ind w:left="2880" w:hanging="360"/>
      </w:pPr>
      <w:rPr>
        <w:rFonts w:ascii="Symbol" w:hAnsi="Symbol" w:hint="default"/>
      </w:rPr>
    </w:lvl>
    <w:lvl w:ilvl="4" w:tplc="3C145D9E">
      <w:start w:val="1"/>
      <w:numFmt w:val="bullet"/>
      <w:lvlText w:val="o"/>
      <w:lvlJc w:val="left"/>
      <w:pPr>
        <w:ind w:left="3600" w:hanging="360"/>
      </w:pPr>
      <w:rPr>
        <w:rFonts w:ascii="Courier New" w:hAnsi="Courier New" w:hint="default"/>
      </w:rPr>
    </w:lvl>
    <w:lvl w:ilvl="5" w:tplc="0F9E6FDA">
      <w:start w:val="1"/>
      <w:numFmt w:val="bullet"/>
      <w:lvlText w:val=""/>
      <w:lvlJc w:val="left"/>
      <w:pPr>
        <w:ind w:left="4320" w:hanging="360"/>
      </w:pPr>
      <w:rPr>
        <w:rFonts w:ascii="Wingdings" w:hAnsi="Wingdings" w:hint="default"/>
      </w:rPr>
    </w:lvl>
    <w:lvl w:ilvl="6" w:tplc="57F60AF8">
      <w:start w:val="1"/>
      <w:numFmt w:val="bullet"/>
      <w:lvlText w:val=""/>
      <w:lvlJc w:val="left"/>
      <w:pPr>
        <w:ind w:left="5040" w:hanging="360"/>
      </w:pPr>
      <w:rPr>
        <w:rFonts w:ascii="Symbol" w:hAnsi="Symbol" w:hint="default"/>
      </w:rPr>
    </w:lvl>
    <w:lvl w:ilvl="7" w:tplc="147C2F20">
      <w:start w:val="1"/>
      <w:numFmt w:val="bullet"/>
      <w:lvlText w:val="o"/>
      <w:lvlJc w:val="left"/>
      <w:pPr>
        <w:ind w:left="5760" w:hanging="360"/>
      </w:pPr>
      <w:rPr>
        <w:rFonts w:ascii="Courier New" w:hAnsi="Courier New" w:hint="default"/>
      </w:rPr>
    </w:lvl>
    <w:lvl w:ilvl="8" w:tplc="5EA2FF1E">
      <w:start w:val="1"/>
      <w:numFmt w:val="bullet"/>
      <w:lvlText w:val=""/>
      <w:lvlJc w:val="left"/>
      <w:pPr>
        <w:ind w:left="6480" w:hanging="360"/>
      </w:pPr>
      <w:rPr>
        <w:rFonts w:ascii="Wingdings" w:hAnsi="Wingdings" w:hint="default"/>
      </w:rPr>
    </w:lvl>
  </w:abstractNum>
  <w:abstractNum w:abstractNumId="3" w15:restartNumberingAfterBreak="0">
    <w:nsid w:val="0F1991B6"/>
    <w:multiLevelType w:val="hybridMultilevel"/>
    <w:tmpl w:val="6D9EE10C"/>
    <w:lvl w:ilvl="0" w:tplc="0E205D6C">
      <w:start w:val="1"/>
      <w:numFmt w:val="bullet"/>
      <w:lvlText w:val=""/>
      <w:lvlJc w:val="left"/>
      <w:pPr>
        <w:ind w:left="720" w:hanging="360"/>
      </w:pPr>
      <w:rPr>
        <w:rFonts w:ascii="Symbol" w:hAnsi="Symbol" w:hint="default"/>
      </w:rPr>
    </w:lvl>
    <w:lvl w:ilvl="1" w:tplc="67C0B108">
      <w:start w:val="1"/>
      <w:numFmt w:val="bullet"/>
      <w:lvlText w:val="o"/>
      <w:lvlJc w:val="left"/>
      <w:pPr>
        <w:ind w:left="1440" w:hanging="360"/>
      </w:pPr>
      <w:rPr>
        <w:rFonts w:ascii="Courier New" w:hAnsi="Courier New" w:hint="default"/>
      </w:rPr>
    </w:lvl>
    <w:lvl w:ilvl="2" w:tplc="278214A4">
      <w:start w:val="1"/>
      <w:numFmt w:val="bullet"/>
      <w:lvlText w:val=""/>
      <w:lvlJc w:val="left"/>
      <w:pPr>
        <w:ind w:left="2160" w:hanging="360"/>
      </w:pPr>
      <w:rPr>
        <w:rFonts w:ascii="Wingdings" w:hAnsi="Wingdings" w:hint="default"/>
      </w:rPr>
    </w:lvl>
    <w:lvl w:ilvl="3" w:tplc="443AF446">
      <w:start w:val="1"/>
      <w:numFmt w:val="bullet"/>
      <w:lvlText w:val=""/>
      <w:lvlJc w:val="left"/>
      <w:pPr>
        <w:ind w:left="2880" w:hanging="360"/>
      </w:pPr>
      <w:rPr>
        <w:rFonts w:ascii="Symbol" w:hAnsi="Symbol" w:hint="default"/>
      </w:rPr>
    </w:lvl>
    <w:lvl w:ilvl="4" w:tplc="AAB205D8">
      <w:start w:val="1"/>
      <w:numFmt w:val="bullet"/>
      <w:lvlText w:val="o"/>
      <w:lvlJc w:val="left"/>
      <w:pPr>
        <w:ind w:left="3600" w:hanging="360"/>
      </w:pPr>
      <w:rPr>
        <w:rFonts w:ascii="Courier New" w:hAnsi="Courier New" w:hint="default"/>
      </w:rPr>
    </w:lvl>
    <w:lvl w:ilvl="5" w:tplc="7F3A48EA">
      <w:start w:val="1"/>
      <w:numFmt w:val="bullet"/>
      <w:lvlText w:val=""/>
      <w:lvlJc w:val="left"/>
      <w:pPr>
        <w:ind w:left="4320" w:hanging="360"/>
      </w:pPr>
      <w:rPr>
        <w:rFonts w:ascii="Wingdings" w:hAnsi="Wingdings" w:hint="default"/>
      </w:rPr>
    </w:lvl>
    <w:lvl w:ilvl="6" w:tplc="A192D548">
      <w:start w:val="1"/>
      <w:numFmt w:val="bullet"/>
      <w:lvlText w:val=""/>
      <w:lvlJc w:val="left"/>
      <w:pPr>
        <w:ind w:left="5040" w:hanging="360"/>
      </w:pPr>
      <w:rPr>
        <w:rFonts w:ascii="Symbol" w:hAnsi="Symbol" w:hint="default"/>
      </w:rPr>
    </w:lvl>
    <w:lvl w:ilvl="7" w:tplc="A9A6DC18">
      <w:start w:val="1"/>
      <w:numFmt w:val="bullet"/>
      <w:lvlText w:val="o"/>
      <w:lvlJc w:val="left"/>
      <w:pPr>
        <w:ind w:left="5760" w:hanging="360"/>
      </w:pPr>
      <w:rPr>
        <w:rFonts w:ascii="Courier New" w:hAnsi="Courier New" w:hint="default"/>
      </w:rPr>
    </w:lvl>
    <w:lvl w:ilvl="8" w:tplc="1060741E">
      <w:start w:val="1"/>
      <w:numFmt w:val="bullet"/>
      <w:lvlText w:val=""/>
      <w:lvlJc w:val="left"/>
      <w:pPr>
        <w:ind w:left="6480" w:hanging="360"/>
      </w:pPr>
      <w:rPr>
        <w:rFonts w:ascii="Wingdings" w:hAnsi="Wingdings" w:hint="default"/>
      </w:rPr>
    </w:lvl>
  </w:abstractNum>
  <w:abstractNum w:abstractNumId="4" w15:restartNumberingAfterBreak="0">
    <w:nsid w:val="12D1C3AD"/>
    <w:multiLevelType w:val="hybridMultilevel"/>
    <w:tmpl w:val="55B218AA"/>
    <w:lvl w:ilvl="0" w:tplc="8F98396C">
      <w:start w:val="1"/>
      <w:numFmt w:val="bullet"/>
      <w:lvlText w:val=""/>
      <w:lvlJc w:val="left"/>
      <w:pPr>
        <w:ind w:left="720" w:hanging="360"/>
      </w:pPr>
      <w:rPr>
        <w:rFonts w:ascii="Symbol" w:hAnsi="Symbol" w:hint="default"/>
      </w:rPr>
    </w:lvl>
    <w:lvl w:ilvl="1" w:tplc="31D4E0C0">
      <w:start w:val="1"/>
      <w:numFmt w:val="bullet"/>
      <w:lvlText w:val="o"/>
      <w:lvlJc w:val="left"/>
      <w:pPr>
        <w:ind w:left="1440" w:hanging="360"/>
      </w:pPr>
      <w:rPr>
        <w:rFonts w:ascii="Courier New" w:hAnsi="Courier New" w:cs="Times New Roman" w:hint="default"/>
      </w:rPr>
    </w:lvl>
    <w:lvl w:ilvl="2" w:tplc="CE367842">
      <w:start w:val="1"/>
      <w:numFmt w:val="bullet"/>
      <w:lvlText w:val=""/>
      <w:lvlJc w:val="left"/>
      <w:pPr>
        <w:ind w:left="2160" w:hanging="360"/>
      </w:pPr>
      <w:rPr>
        <w:rFonts w:ascii="Wingdings" w:hAnsi="Wingdings" w:hint="default"/>
      </w:rPr>
    </w:lvl>
    <w:lvl w:ilvl="3" w:tplc="F2A8E004">
      <w:start w:val="1"/>
      <w:numFmt w:val="bullet"/>
      <w:lvlText w:val=""/>
      <w:lvlJc w:val="left"/>
      <w:pPr>
        <w:ind w:left="2880" w:hanging="360"/>
      </w:pPr>
      <w:rPr>
        <w:rFonts w:ascii="Symbol" w:hAnsi="Symbol" w:hint="default"/>
      </w:rPr>
    </w:lvl>
    <w:lvl w:ilvl="4" w:tplc="AAC8360A">
      <w:start w:val="1"/>
      <w:numFmt w:val="bullet"/>
      <w:lvlText w:val="o"/>
      <w:lvlJc w:val="left"/>
      <w:pPr>
        <w:ind w:left="3600" w:hanging="360"/>
      </w:pPr>
      <w:rPr>
        <w:rFonts w:ascii="Courier New" w:hAnsi="Courier New" w:cs="Times New Roman" w:hint="default"/>
      </w:rPr>
    </w:lvl>
    <w:lvl w:ilvl="5" w:tplc="9B1C2132">
      <w:start w:val="1"/>
      <w:numFmt w:val="bullet"/>
      <w:lvlText w:val=""/>
      <w:lvlJc w:val="left"/>
      <w:pPr>
        <w:ind w:left="4320" w:hanging="360"/>
      </w:pPr>
      <w:rPr>
        <w:rFonts w:ascii="Wingdings" w:hAnsi="Wingdings" w:hint="default"/>
      </w:rPr>
    </w:lvl>
    <w:lvl w:ilvl="6" w:tplc="E408BD9A">
      <w:start w:val="1"/>
      <w:numFmt w:val="bullet"/>
      <w:lvlText w:val=""/>
      <w:lvlJc w:val="left"/>
      <w:pPr>
        <w:ind w:left="5040" w:hanging="360"/>
      </w:pPr>
      <w:rPr>
        <w:rFonts w:ascii="Symbol" w:hAnsi="Symbol" w:hint="default"/>
      </w:rPr>
    </w:lvl>
    <w:lvl w:ilvl="7" w:tplc="45B4834C">
      <w:start w:val="1"/>
      <w:numFmt w:val="bullet"/>
      <w:lvlText w:val="o"/>
      <w:lvlJc w:val="left"/>
      <w:pPr>
        <w:ind w:left="5760" w:hanging="360"/>
      </w:pPr>
      <w:rPr>
        <w:rFonts w:ascii="Courier New" w:hAnsi="Courier New" w:cs="Times New Roman" w:hint="default"/>
      </w:rPr>
    </w:lvl>
    <w:lvl w:ilvl="8" w:tplc="5D2CD0C0">
      <w:start w:val="1"/>
      <w:numFmt w:val="bullet"/>
      <w:lvlText w:val=""/>
      <w:lvlJc w:val="left"/>
      <w:pPr>
        <w:ind w:left="6480" w:hanging="360"/>
      </w:pPr>
      <w:rPr>
        <w:rFonts w:ascii="Wingdings" w:hAnsi="Wingdings" w:hint="default"/>
      </w:rPr>
    </w:lvl>
  </w:abstractNum>
  <w:abstractNum w:abstractNumId="5" w15:restartNumberingAfterBreak="0">
    <w:nsid w:val="15A14ADC"/>
    <w:multiLevelType w:val="hybridMultilevel"/>
    <w:tmpl w:val="89D8AB86"/>
    <w:lvl w:ilvl="0" w:tplc="CAFCE0C4">
      <w:start w:val="1"/>
      <w:numFmt w:val="bullet"/>
      <w:lvlText w:val=""/>
      <w:lvlJc w:val="left"/>
      <w:pPr>
        <w:ind w:left="720" w:hanging="360"/>
      </w:pPr>
      <w:rPr>
        <w:rFonts w:ascii="Symbol" w:hAnsi="Symbol" w:hint="default"/>
      </w:rPr>
    </w:lvl>
    <w:lvl w:ilvl="1" w:tplc="61707130">
      <w:start w:val="1"/>
      <w:numFmt w:val="bullet"/>
      <w:lvlText w:val="o"/>
      <w:lvlJc w:val="left"/>
      <w:pPr>
        <w:ind w:left="1440" w:hanging="360"/>
      </w:pPr>
      <w:rPr>
        <w:rFonts w:ascii="Courier New" w:hAnsi="Courier New" w:hint="default"/>
      </w:rPr>
    </w:lvl>
    <w:lvl w:ilvl="2" w:tplc="D72439E0">
      <w:start w:val="1"/>
      <w:numFmt w:val="bullet"/>
      <w:lvlText w:val=""/>
      <w:lvlJc w:val="left"/>
      <w:pPr>
        <w:ind w:left="2160" w:hanging="360"/>
      </w:pPr>
      <w:rPr>
        <w:rFonts w:ascii="Wingdings" w:hAnsi="Wingdings" w:hint="default"/>
      </w:rPr>
    </w:lvl>
    <w:lvl w:ilvl="3" w:tplc="C84C929A">
      <w:start w:val="1"/>
      <w:numFmt w:val="bullet"/>
      <w:lvlText w:val=""/>
      <w:lvlJc w:val="left"/>
      <w:pPr>
        <w:ind w:left="2880" w:hanging="360"/>
      </w:pPr>
      <w:rPr>
        <w:rFonts w:ascii="Symbol" w:hAnsi="Symbol" w:hint="default"/>
      </w:rPr>
    </w:lvl>
    <w:lvl w:ilvl="4" w:tplc="8E3E4E1A">
      <w:start w:val="1"/>
      <w:numFmt w:val="bullet"/>
      <w:lvlText w:val="o"/>
      <w:lvlJc w:val="left"/>
      <w:pPr>
        <w:ind w:left="3600" w:hanging="360"/>
      </w:pPr>
      <w:rPr>
        <w:rFonts w:ascii="Courier New" w:hAnsi="Courier New" w:hint="default"/>
      </w:rPr>
    </w:lvl>
    <w:lvl w:ilvl="5" w:tplc="B890E36E">
      <w:start w:val="1"/>
      <w:numFmt w:val="bullet"/>
      <w:lvlText w:val=""/>
      <w:lvlJc w:val="left"/>
      <w:pPr>
        <w:ind w:left="4320" w:hanging="360"/>
      </w:pPr>
      <w:rPr>
        <w:rFonts w:ascii="Wingdings" w:hAnsi="Wingdings" w:hint="default"/>
      </w:rPr>
    </w:lvl>
    <w:lvl w:ilvl="6" w:tplc="7DAA5A30">
      <w:start w:val="1"/>
      <w:numFmt w:val="bullet"/>
      <w:lvlText w:val=""/>
      <w:lvlJc w:val="left"/>
      <w:pPr>
        <w:ind w:left="5040" w:hanging="360"/>
      </w:pPr>
      <w:rPr>
        <w:rFonts w:ascii="Symbol" w:hAnsi="Symbol" w:hint="default"/>
      </w:rPr>
    </w:lvl>
    <w:lvl w:ilvl="7" w:tplc="805A8198">
      <w:start w:val="1"/>
      <w:numFmt w:val="bullet"/>
      <w:lvlText w:val="o"/>
      <w:lvlJc w:val="left"/>
      <w:pPr>
        <w:ind w:left="5760" w:hanging="360"/>
      </w:pPr>
      <w:rPr>
        <w:rFonts w:ascii="Courier New" w:hAnsi="Courier New" w:hint="default"/>
      </w:rPr>
    </w:lvl>
    <w:lvl w:ilvl="8" w:tplc="1CD2256C">
      <w:start w:val="1"/>
      <w:numFmt w:val="bullet"/>
      <w:lvlText w:val=""/>
      <w:lvlJc w:val="left"/>
      <w:pPr>
        <w:ind w:left="6480" w:hanging="360"/>
      </w:pPr>
      <w:rPr>
        <w:rFonts w:ascii="Wingdings" w:hAnsi="Wingdings" w:hint="default"/>
      </w:rPr>
    </w:lvl>
  </w:abstractNum>
  <w:abstractNum w:abstractNumId="6" w15:restartNumberingAfterBreak="0">
    <w:nsid w:val="162BCA7F"/>
    <w:multiLevelType w:val="hybridMultilevel"/>
    <w:tmpl w:val="F4BA39A2"/>
    <w:lvl w:ilvl="0" w:tplc="54F25432">
      <w:start w:val="1"/>
      <w:numFmt w:val="bullet"/>
      <w:lvlText w:val=""/>
      <w:lvlJc w:val="left"/>
      <w:pPr>
        <w:ind w:left="720" w:hanging="360"/>
      </w:pPr>
      <w:rPr>
        <w:rFonts w:ascii="Symbol" w:hAnsi="Symbol" w:hint="default"/>
      </w:rPr>
    </w:lvl>
    <w:lvl w:ilvl="1" w:tplc="5A1C4254">
      <w:start w:val="1"/>
      <w:numFmt w:val="bullet"/>
      <w:lvlText w:val="o"/>
      <w:lvlJc w:val="left"/>
      <w:pPr>
        <w:ind w:left="1440" w:hanging="360"/>
      </w:pPr>
      <w:rPr>
        <w:rFonts w:ascii="Courier New" w:hAnsi="Courier New" w:hint="default"/>
      </w:rPr>
    </w:lvl>
    <w:lvl w:ilvl="2" w:tplc="0F800B06">
      <w:start w:val="1"/>
      <w:numFmt w:val="bullet"/>
      <w:lvlText w:val=""/>
      <w:lvlJc w:val="left"/>
      <w:pPr>
        <w:ind w:left="2160" w:hanging="360"/>
      </w:pPr>
      <w:rPr>
        <w:rFonts w:ascii="Wingdings" w:hAnsi="Wingdings" w:hint="default"/>
      </w:rPr>
    </w:lvl>
    <w:lvl w:ilvl="3" w:tplc="4CD27A20">
      <w:start w:val="1"/>
      <w:numFmt w:val="bullet"/>
      <w:lvlText w:val=""/>
      <w:lvlJc w:val="left"/>
      <w:pPr>
        <w:ind w:left="2880" w:hanging="360"/>
      </w:pPr>
      <w:rPr>
        <w:rFonts w:ascii="Symbol" w:hAnsi="Symbol" w:hint="default"/>
      </w:rPr>
    </w:lvl>
    <w:lvl w:ilvl="4" w:tplc="8D78AC7A">
      <w:start w:val="1"/>
      <w:numFmt w:val="bullet"/>
      <w:lvlText w:val="o"/>
      <w:lvlJc w:val="left"/>
      <w:pPr>
        <w:ind w:left="3600" w:hanging="360"/>
      </w:pPr>
      <w:rPr>
        <w:rFonts w:ascii="Courier New" w:hAnsi="Courier New" w:hint="default"/>
      </w:rPr>
    </w:lvl>
    <w:lvl w:ilvl="5" w:tplc="37ECB32E">
      <w:start w:val="1"/>
      <w:numFmt w:val="bullet"/>
      <w:lvlText w:val=""/>
      <w:lvlJc w:val="left"/>
      <w:pPr>
        <w:ind w:left="4320" w:hanging="360"/>
      </w:pPr>
      <w:rPr>
        <w:rFonts w:ascii="Wingdings" w:hAnsi="Wingdings" w:hint="default"/>
      </w:rPr>
    </w:lvl>
    <w:lvl w:ilvl="6" w:tplc="6F4C593A">
      <w:start w:val="1"/>
      <w:numFmt w:val="bullet"/>
      <w:lvlText w:val=""/>
      <w:lvlJc w:val="left"/>
      <w:pPr>
        <w:ind w:left="5040" w:hanging="360"/>
      </w:pPr>
      <w:rPr>
        <w:rFonts w:ascii="Symbol" w:hAnsi="Symbol" w:hint="default"/>
      </w:rPr>
    </w:lvl>
    <w:lvl w:ilvl="7" w:tplc="75B88C8E">
      <w:start w:val="1"/>
      <w:numFmt w:val="bullet"/>
      <w:lvlText w:val="o"/>
      <w:lvlJc w:val="left"/>
      <w:pPr>
        <w:ind w:left="5760" w:hanging="360"/>
      </w:pPr>
      <w:rPr>
        <w:rFonts w:ascii="Courier New" w:hAnsi="Courier New" w:hint="default"/>
      </w:rPr>
    </w:lvl>
    <w:lvl w:ilvl="8" w:tplc="B46E6B40">
      <w:start w:val="1"/>
      <w:numFmt w:val="bullet"/>
      <w:lvlText w:val=""/>
      <w:lvlJc w:val="left"/>
      <w:pPr>
        <w:ind w:left="6480" w:hanging="360"/>
      </w:pPr>
      <w:rPr>
        <w:rFonts w:ascii="Wingdings" w:hAnsi="Wingdings" w:hint="default"/>
      </w:rPr>
    </w:lvl>
  </w:abstractNum>
  <w:abstractNum w:abstractNumId="7" w15:restartNumberingAfterBreak="0">
    <w:nsid w:val="16C0D137"/>
    <w:multiLevelType w:val="hybridMultilevel"/>
    <w:tmpl w:val="CD281432"/>
    <w:lvl w:ilvl="0" w:tplc="42447A3E">
      <w:start w:val="1"/>
      <w:numFmt w:val="bullet"/>
      <w:lvlText w:val=""/>
      <w:lvlJc w:val="left"/>
      <w:pPr>
        <w:ind w:left="720" w:hanging="360"/>
      </w:pPr>
      <w:rPr>
        <w:rFonts w:ascii="Symbol" w:hAnsi="Symbol" w:hint="default"/>
      </w:rPr>
    </w:lvl>
    <w:lvl w:ilvl="1" w:tplc="356E1D36">
      <w:start w:val="1"/>
      <w:numFmt w:val="bullet"/>
      <w:lvlText w:val="o"/>
      <w:lvlJc w:val="left"/>
      <w:pPr>
        <w:ind w:left="1440" w:hanging="360"/>
      </w:pPr>
      <w:rPr>
        <w:rFonts w:ascii="Courier New" w:hAnsi="Courier New" w:hint="default"/>
      </w:rPr>
    </w:lvl>
    <w:lvl w:ilvl="2" w:tplc="06D0B8CC">
      <w:start w:val="1"/>
      <w:numFmt w:val="bullet"/>
      <w:lvlText w:val=""/>
      <w:lvlJc w:val="left"/>
      <w:pPr>
        <w:ind w:left="2160" w:hanging="360"/>
      </w:pPr>
      <w:rPr>
        <w:rFonts w:ascii="Wingdings" w:hAnsi="Wingdings" w:hint="default"/>
      </w:rPr>
    </w:lvl>
    <w:lvl w:ilvl="3" w:tplc="E04A112C">
      <w:start w:val="1"/>
      <w:numFmt w:val="bullet"/>
      <w:lvlText w:val=""/>
      <w:lvlJc w:val="left"/>
      <w:pPr>
        <w:ind w:left="2880" w:hanging="360"/>
      </w:pPr>
      <w:rPr>
        <w:rFonts w:ascii="Symbol" w:hAnsi="Symbol" w:hint="default"/>
      </w:rPr>
    </w:lvl>
    <w:lvl w:ilvl="4" w:tplc="3DDCB2DA">
      <w:start w:val="1"/>
      <w:numFmt w:val="bullet"/>
      <w:lvlText w:val="o"/>
      <w:lvlJc w:val="left"/>
      <w:pPr>
        <w:ind w:left="3600" w:hanging="360"/>
      </w:pPr>
      <w:rPr>
        <w:rFonts w:ascii="Courier New" w:hAnsi="Courier New" w:hint="default"/>
      </w:rPr>
    </w:lvl>
    <w:lvl w:ilvl="5" w:tplc="E8826FA0">
      <w:start w:val="1"/>
      <w:numFmt w:val="bullet"/>
      <w:lvlText w:val=""/>
      <w:lvlJc w:val="left"/>
      <w:pPr>
        <w:ind w:left="4320" w:hanging="360"/>
      </w:pPr>
      <w:rPr>
        <w:rFonts w:ascii="Wingdings" w:hAnsi="Wingdings" w:hint="default"/>
      </w:rPr>
    </w:lvl>
    <w:lvl w:ilvl="6" w:tplc="B15E1A14">
      <w:start w:val="1"/>
      <w:numFmt w:val="bullet"/>
      <w:lvlText w:val=""/>
      <w:lvlJc w:val="left"/>
      <w:pPr>
        <w:ind w:left="5040" w:hanging="360"/>
      </w:pPr>
      <w:rPr>
        <w:rFonts w:ascii="Symbol" w:hAnsi="Symbol" w:hint="default"/>
      </w:rPr>
    </w:lvl>
    <w:lvl w:ilvl="7" w:tplc="F3083FB0">
      <w:start w:val="1"/>
      <w:numFmt w:val="bullet"/>
      <w:lvlText w:val="o"/>
      <w:lvlJc w:val="left"/>
      <w:pPr>
        <w:ind w:left="5760" w:hanging="360"/>
      </w:pPr>
      <w:rPr>
        <w:rFonts w:ascii="Courier New" w:hAnsi="Courier New" w:hint="default"/>
      </w:rPr>
    </w:lvl>
    <w:lvl w:ilvl="8" w:tplc="BB78A426">
      <w:start w:val="1"/>
      <w:numFmt w:val="bullet"/>
      <w:lvlText w:val=""/>
      <w:lvlJc w:val="left"/>
      <w:pPr>
        <w:ind w:left="6480" w:hanging="360"/>
      </w:pPr>
      <w:rPr>
        <w:rFonts w:ascii="Wingdings" w:hAnsi="Wingdings" w:hint="default"/>
      </w:rPr>
    </w:lvl>
  </w:abstractNum>
  <w:abstractNum w:abstractNumId="8" w15:restartNumberingAfterBreak="0">
    <w:nsid w:val="18A99239"/>
    <w:multiLevelType w:val="hybridMultilevel"/>
    <w:tmpl w:val="31B684D4"/>
    <w:lvl w:ilvl="0" w:tplc="2250CFAA">
      <w:start w:val="1"/>
      <w:numFmt w:val="bullet"/>
      <w:lvlText w:val=""/>
      <w:lvlJc w:val="left"/>
      <w:pPr>
        <w:ind w:left="720" w:hanging="360"/>
      </w:pPr>
      <w:rPr>
        <w:rFonts w:ascii="Symbol" w:hAnsi="Symbol" w:hint="default"/>
      </w:rPr>
    </w:lvl>
    <w:lvl w:ilvl="1" w:tplc="32FEA152">
      <w:start w:val="1"/>
      <w:numFmt w:val="bullet"/>
      <w:lvlText w:val="o"/>
      <w:lvlJc w:val="left"/>
      <w:pPr>
        <w:ind w:left="1440" w:hanging="360"/>
      </w:pPr>
      <w:rPr>
        <w:rFonts w:ascii="Courier New" w:hAnsi="Courier New" w:hint="default"/>
      </w:rPr>
    </w:lvl>
    <w:lvl w:ilvl="2" w:tplc="517EB2D2">
      <w:start w:val="1"/>
      <w:numFmt w:val="bullet"/>
      <w:lvlText w:val=""/>
      <w:lvlJc w:val="left"/>
      <w:pPr>
        <w:ind w:left="2160" w:hanging="360"/>
      </w:pPr>
      <w:rPr>
        <w:rFonts w:ascii="Wingdings" w:hAnsi="Wingdings" w:hint="default"/>
      </w:rPr>
    </w:lvl>
    <w:lvl w:ilvl="3" w:tplc="D70A2BAA">
      <w:start w:val="1"/>
      <w:numFmt w:val="bullet"/>
      <w:lvlText w:val=""/>
      <w:lvlJc w:val="left"/>
      <w:pPr>
        <w:ind w:left="2880" w:hanging="360"/>
      </w:pPr>
      <w:rPr>
        <w:rFonts w:ascii="Symbol" w:hAnsi="Symbol" w:hint="default"/>
      </w:rPr>
    </w:lvl>
    <w:lvl w:ilvl="4" w:tplc="A1E2C1FC">
      <w:start w:val="1"/>
      <w:numFmt w:val="bullet"/>
      <w:lvlText w:val="o"/>
      <w:lvlJc w:val="left"/>
      <w:pPr>
        <w:ind w:left="3600" w:hanging="360"/>
      </w:pPr>
      <w:rPr>
        <w:rFonts w:ascii="Courier New" w:hAnsi="Courier New" w:hint="default"/>
      </w:rPr>
    </w:lvl>
    <w:lvl w:ilvl="5" w:tplc="92680314">
      <w:start w:val="1"/>
      <w:numFmt w:val="bullet"/>
      <w:lvlText w:val=""/>
      <w:lvlJc w:val="left"/>
      <w:pPr>
        <w:ind w:left="4320" w:hanging="360"/>
      </w:pPr>
      <w:rPr>
        <w:rFonts w:ascii="Wingdings" w:hAnsi="Wingdings" w:hint="default"/>
      </w:rPr>
    </w:lvl>
    <w:lvl w:ilvl="6" w:tplc="545E2A62">
      <w:start w:val="1"/>
      <w:numFmt w:val="bullet"/>
      <w:lvlText w:val=""/>
      <w:lvlJc w:val="left"/>
      <w:pPr>
        <w:ind w:left="5040" w:hanging="360"/>
      </w:pPr>
      <w:rPr>
        <w:rFonts w:ascii="Symbol" w:hAnsi="Symbol" w:hint="default"/>
      </w:rPr>
    </w:lvl>
    <w:lvl w:ilvl="7" w:tplc="6DFA7752">
      <w:start w:val="1"/>
      <w:numFmt w:val="bullet"/>
      <w:lvlText w:val="o"/>
      <w:lvlJc w:val="left"/>
      <w:pPr>
        <w:ind w:left="5760" w:hanging="360"/>
      </w:pPr>
      <w:rPr>
        <w:rFonts w:ascii="Courier New" w:hAnsi="Courier New" w:hint="default"/>
      </w:rPr>
    </w:lvl>
    <w:lvl w:ilvl="8" w:tplc="068C8F48">
      <w:start w:val="1"/>
      <w:numFmt w:val="bullet"/>
      <w:lvlText w:val=""/>
      <w:lvlJc w:val="left"/>
      <w:pPr>
        <w:ind w:left="6480" w:hanging="360"/>
      </w:pPr>
      <w:rPr>
        <w:rFonts w:ascii="Wingdings" w:hAnsi="Wingdings" w:hint="default"/>
      </w:rPr>
    </w:lvl>
  </w:abstractNum>
  <w:abstractNum w:abstractNumId="9" w15:restartNumberingAfterBreak="0">
    <w:nsid w:val="1937E6DF"/>
    <w:multiLevelType w:val="hybridMultilevel"/>
    <w:tmpl w:val="76BC706C"/>
    <w:lvl w:ilvl="0" w:tplc="5D948694">
      <w:start w:val="1"/>
      <w:numFmt w:val="bullet"/>
      <w:lvlText w:val=""/>
      <w:lvlJc w:val="left"/>
      <w:pPr>
        <w:ind w:left="720" w:hanging="360"/>
      </w:pPr>
      <w:rPr>
        <w:rFonts w:ascii="Symbol" w:hAnsi="Symbol" w:hint="default"/>
      </w:rPr>
    </w:lvl>
    <w:lvl w:ilvl="1" w:tplc="76D2F4EA">
      <w:start w:val="1"/>
      <w:numFmt w:val="bullet"/>
      <w:lvlText w:val="o"/>
      <w:lvlJc w:val="left"/>
      <w:pPr>
        <w:ind w:left="1440" w:hanging="360"/>
      </w:pPr>
      <w:rPr>
        <w:rFonts w:ascii="Courier New" w:hAnsi="Courier New" w:cs="Times New Roman" w:hint="default"/>
      </w:rPr>
    </w:lvl>
    <w:lvl w:ilvl="2" w:tplc="6D862DA4">
      <w:start w:val="1"/>
      <w:numFmt w:val="bullet"/>
      <w:lvlText w:val=""/>
      <w:lvlJc w:val="left"/>
      <w:pPr>
        <w:ind w:left="2160" w:hanging="360"/>
      </w:pPr>
      <w:rPr>
        <w:rFonts w:ascii="Wingdings" w:hAnsi="Wingdings" w:hint="default"/>
      </w:rPr>
    </w:lvl>
    <w:lvl w:ilvl="3" w:tplc="4246C7CA">
      <w:start w:val="1"/>
      <w:numFmt w:val="bullet"/>
      <w:lvlText w:val=""/>
      <w:lvlJc w:val="left"/>
      <w:pPr>
        <w:ind w:left="2880" w:hanging="360"/>
      </w:pPr>
      <w:rPr>
        <w:rFonts w:ascii="Symbol" w:hAnsi="Symbol" w:hint="default"/>
      </w:rPr>
    </w:lvl>
    <w:lvl w:ilvl="4" w:tplc="4A98F7EA">
      <w:start w:val="1"/>
      <w:numFmt w:val="bullet"/>
      <w:lvlText w:val="o"/>
      <w:lvlJc w:val="left"/>
      <w:pPr>
        <w:ind w:left="3600" w:hanging="360"/>
      </w:pPr>
      <w:rPr>
        <w:rFonts w:ascii="Courier New" w:hAnsi="Courier New" w:cs="Times New Roman" w:hint="default"/>
      </w:rPr>
    </w:lvl>
    <w:lvl w:ilvl="5" w:tplc="9050F4BE">
      <w:start w:val="1"/>
      <w:numFmt w:val="bullet"/>
      <w:lvlText w:val=""/>
      <w:lvlJc w:val="left"/>
      <w:pPr>
        <w:ind w:left="4320" w:hanging="360"/>
      </w:pPr>
      <w:rPr>
        <w:rFonts w:ascii="Wingdings" w:hAnsi="Wingdings" w:hint="default"/>
      </w:rPr>
    </w:lvl>
    <w:lvl w:ilvl="6" w:tplc="CF243226">
      <w:start w:val="1"/>
      <w:numFmt w:val="bullet"/>
      <w:lvlText w:val=""/>
      <w:lvlJc w:val="left"/>
      <w:pPr>
        <w:ind w:left="5040" w:hanging="360"/>
      </w:pPr>
      <w:rPr>
        <w:rFonts w:ascii="Symbol" w:hAnsi="Symbol" w:hint="default"/>
      </w:rPr>
    </w:lvl>
    <w:lvl w:ilvl="7" w:tplc="3B545614">
      <w:start w:val="1"/>
      <w:numFmt w:val="bullet"/>
      <w:lvlText w:val="o"/>
      <w:lvlJc w:val="left"/>
      <w:pPr>
        <w:ind w:left="5760" w:hanging="360"/>
      </w:pPr>
      <w:rPr>
        <w:rFonts w:ascii="Courier New" w:hAnsi="Courier New" w:cs="Times New Roman" w:hint="default"/>
      </w:rPr>
    </w:lvl>
    <w:lvl w:ilvl="8" w:tplc="B9964C2A">
      <w:start w:val="1"/>
      <w:numFmt w:val="bullet"/>
      <w:lvlText w:val=""/>
      <w:lvlJc w:val="left"/>
      <w:pPr>
        <w:ind w:left="6480" w:hanging="360"/>
      </w:pPr>
      <w:rPr>
        <w:rFonts w:ascii="Wingdings" w:hAnsi="Wingdings" w:hint="default"/>
      </w:rPr>
    </w:lvl>
  </w:abstractNum>
  <w:abstractNum w:abstractNumId="10" w15:restartNumberingAfterBreak="0">
    <w:nsid w:val="23E88F9C"/>
    <w:multiLevelType w:val="hybridMultilevel"/>
    <w:tmpl w:val="527A9E12"/>
    <w:lvl w:ilvl="0" w:tplc="CA2A696A">
      <w:start w:val="1"/>
      <w:numFmt w:val="bullet"/>
      <w:lvlText w:val=""/>
      <w:lvlJc w:val="left"/>
      <w:pPr>
        <w:ind w:left="720" w:hanging="360"/>
      </w:pPr>
      <w:rPr>
        <w:rFonts w:ascii="Symbol" w:hAnsi="Symbol" w:hint="default"/>
      </w:rPr>
    </w:lvl>
    <w:lvl w:ilvl="1" w:tplc="64C0A670">
      <w:start w:val="1"/>
      <w:numFmt w:val="bullet"/>
      <w:lvlText w:val="o"/>
      <w:lvlJc w:val="left"/>
      <w:pPr>
        <w:ind w:left="1440" w:hanging="360"/>
      </w:pPr>
      <w:rPr>
        <w:rFonts w:ascii="Courier New" w:hAnsi="Courier New" w:hint="default"/>
      </w:rPr>
    </w:lvl>
    <w:lvl w:ilvl="2" w:tplc="8A6CFBF4">
      <w:start w:val="1"/>
      <w:numFmt w:val="bullet"/>
      <w:lvlText w:val=""/>
      <w:lvlJc w:val="left"/>
      <w:pPr>
        <w:ind w:left="2160" w:hanging="360"/>
      </w:pPr>
      <w:rPr>
        <w:rFonts w:ascii="Wingdings" w:hAnsi="Wingdings" w:hint="default"/>
      </w:rPr>
    </w:lvl>
    <w:lvl w:ilvl="3" w:tplc="7B0612D2">
      <w:start w:val="1"/>
      <w:numFmt w:val="bullet"/>
      <w:lvlText w:val=""/>
      <w:lvlJc w:val="left"/>
      <w:pPr>
        <w:ind w:left="2880" w:hanging="360"/>
      </w:pPr>
      <w:rPr>
        <w:rFonts w:ascii="Symbol" w:hAnsi="Symbol" w:hint="default"/>
      </w:rPr>
    </w:lvl>
    <w:lvl w:ilvl="4" w:tplc="56F45066">
      <w:start w:val="1"/>
      <w:numFmt w:val="bullet"/>
      <w:lvlText w:val="o"/>
      <w:lvlJc w:val="left"/>
      <w:pPr>
        <w:ind w:left="3600" w:hanging="360"/>
      </w:pPr>
      <w:rPr>
        <w:rFonts w:ascii="Courier New" w:hAnsi="Courier New" w:hint="default"/>
      </w:rPr>
    </w:lvl>
    <w:lvl w:ilvl="5" w:tplc="B114D3C4">
      <w:start w:val="1"/>
      <w:numFmt w:val="bullet"/>
      <w:lvlText w:val=""/>
      <w:lvlJc w:val="left"/>
      <w:pPr>
        <w:ind w:left="4320" w:hanging="360"/>
      </w:pPr>
      <w:rPr>
        <w:rFonts w:ascii="Wingdings" w:hAnsi="Wingdings" w:hint="default"/>
      </w:rPr>
    </w:lvl>
    <w:lvl w:ilvl="6" w:tplc="8032A2C2">
      <w:start w:val="1"/>
      <w:numFmt w:val="bullet"/>
      <w:lvlText w:val=""/>
      <w:lvlJc w:val="left"/>
      <w:pPr>
        <w:ind w:left="5040" w:hanging="360"/>
      </w:pPr>
      <w:rPr>
        <w:rFonts w:ascii="Symbol" w:hAnsi="Symbol" w:hint="default"/>
      </w:rPr>
    </w:lvl>
    <w:lvl w:ilvl="7" w:tplc="8A5EA9CC">
      <w:start w:val="1"/>
      <w:numFmt w:val="bullet"/>
      <w:lvlText w:val="o"/>
      <w:lvlJc w:val="left"/>
      <w:pPr>
        <w:ind w:left="5760" w:hanging="360"/>
      </w:pPr>
      <w:rPr>
        <w:rFonts w:ascii="Courier New" w:hAnsi="Courier New" w:hint="default"/>
      </w:rPr>
    </w:lvl>
    <w:lvl w:ilvl="8" w:tplc="90FA3CC4">
      <w:start w:val="1"/>
      <w:numFmt w:val="bullet"/>
      <w:lvlText w:val=""/>
      <w:lvlJc w:val="left"/>
      <w:pPr>
        <w:ind w:left="6480" w:hanging="360"/>
      </w:pPr>
      <w:rPr>
        <w:rFonts w:ascii="Wingdings" w:hAnsi="Wingdings" w:hint="default"/>
      </w:rPr>
    </w:lvl>
  </w:abstractNum>
  <w:abstractNum w:abstractNumId="11" w15:restartNumberingAfterBreak="0">
    <w:nsid w:val="278C88C0"/>
    <w:multiLevelType w:val="hybridMultilevel"/>
    <w:tmpl w:val="A9362E98"/>
    <w:lvl w:ilvl="0" w:tplc="E2CC4876">
      <w:start w:val="1"/>
      <w:numFmt w:val="bullet"/>
      <w:lvlText w:val=""/>
      <w:lvlJc w:val="left"/>
      <w:pPr>
        <w:ind w:left="720" w:hanging="360"/>
      </w:pPr>
      <w:rPr>
        <w:rFonts w:ascii="Symbol" w:hAnsi="Symbol" w:hint="default"/>
      </w:rPr>
    </w:lvl>
    <w:lvl w:ilvl="1" w:tplc="383E2A2C">
      <w:start w:val="1"/>
      <w:numFmt w:val="bullet"/>
      <w:lvlText w:val="o"/>
      <w:lvlJc w:val="left"/>
      <w:pPr>
        <w:ind w:left="1440" w:hanging="360"/>
      </w:pPr>
      <w:rPr>
        <w:rFonts w:ascii="Courier New" w:hAnsi="Courier New" w:cs="Times New Roman" w:hint="default"/>
      </w:rPr>
    </w:lvl>
    <w:lvl w:ilvl="2" w:tplc="2286D568">
      <w:start w:val="1"/>
      <w:numFmt w:val="bullet"/>
      <w:lvlText w:val=""/>
      <w:lvlJc w:val="left"/>
      <w:pPr>
        <w:ind w:left="2160" w:hanging="360"/>
      </w:pPr>
      <w:rPr>
        <w:rFonts w:ascii="Wingdings" w:hAnsi="Wingdings" w:hint="default"/>
      </w:rPr>
    </w:lvl>
    <w:lvl w:ilvl="3" w:tplc="ACFE231E">
      <w:start w:val="1"/>
      <w:numFmt w:val="bullet"/>
      <w:lvlText w:val=""/>
      <w:lvlJc w:val="left"/>
      <w:pPr>
        <w:ind w:left="2880" w:hanging="360"/>
      </w:pPr>
      <w:rPr>
        <w:rFonts w:ascii="Symbol" w:hAnsi="Symbol" w:hint="default"/>
      </w:rPr>
    </w:lvl>
    <w:lvl w:ilvl="4" w:tplc="AA8C45E0">
      <w:start w:val="1"/>
      <w:numFmt w:val="bullet"/>
      <w:lvlText w:val="o"/>
      <w:lvlJc w:val="left"/>
      <w:pPr>
        <w:ind w:left="3600" w:hanging="360"/>
      </w:pPr>
      <w:rPr>
        <w:rFonts w:ascii="Courier New" w:hAnsi="Courier New" w:cs="Times New Roman" w:hint="default"/>
      </w:rPr>
    </w:lvl>
    <w:lvl w:ilvl="5" w:tplc="F9641B34">
      <w:start w:val="1"/>
      <w:numFmt w:val="bullet"/>
      <w:lvlText w:val=""/>
      <w:lvlJc w:val="left"/>
      <w:pPr>
        <w:ind w:left="4320" w:hanging="360"/>
      </w:pPr>
      <w:rPr>
        <w:rFonts w:ascii="Wingdings" w:hAnsi="Wingdings" w:hint="default"/>
      </w:rPr>
    </w:lvl>
    <w:lvl w:ilvl="6" w:tplc="DABE3ED2">
      <w:start w:val="1"/>
      <w:numFmt w:val="bullet"/>
      <w:lvlText w:val=""/>
      <w:lvlJc w:val="left"/>
      <w:pPr>
        <w:ind w:left="5040" w:hanging="360"/>
      </w:pPr>
      <w:rPr>
        <w:rFonts w:ascii="Symbol" w:hAnsi="Symbol" w:hint="default"/>
      </w:rPr>
    </w:lvl>
    <w:lvl w:ilvl="7" w:tplc="83D4E5B2">
      <w:start w:val="1"/>
      <w:numFmt w:val="bullet"/>
      <w:lvlText w:val="o"/>
      <w:lvlJc w:val="left"/>
      <w:pPr>
        <w:ind w:left="5760" w:hanging="360"/>
      </w:pPr>
      <w:rPr>
        <w:rFonts w:ascii="Courier New" w:hAnsi="Courier New" w:cs="Times New Roman" w:hint="default"/>
      </w:rPr>
    </w:lvl>
    <w:lvl w:ilvl="8" w:tplc="9ECA4DD8">
      <w:start w:val="1"/>
      <w:numFmt w:val="bullet"/>
      <w:lvlText w:val=""/>
      <w:lvlJc w:val="left"/>
      <w:pPr>
        <w:ind w:left="6480" w:hanging="360"/>
      </w:pPr>
      <w:rPr>
        <w:rFonts w:ascii="Wingdings" w:hAnsi="Wingdings" w:hint="default"/>
      </w:rPr>
    </w:lvl>
  </w:abstractNum>
  <w:abstractNum w:abstractNumId="12" w15:restartNumberingAfterBreak="0">
    <w:nsid w:val="2ED93E6C"/>
    <w:multiLevelType w:val="hybridMultilevel"/>
    <w:tmpl w:val="CF0A3D94"/>
    <w:lvl w:ilvl="0" w:tplc="B2061088">
      <w:start w:val="1"/>
      <w:numFmt w:val="bullet"/>
      <w:lvlText w:val=""/>
      <w:lvlJc w:val="left"/>
      <w:pPr>
        <w:ind w:left="720" w:hanging="360"/>
      </w:pPr>
      <w:rPr>
        <w:rFonts w:ascii="Symbol" w:hAnsi="Symbol" w:hint="default"/>
      </w:rPr>
    </w:lvl>
    <w:lvl w:ilvl="1" w:tplc="79726E88">
      <w:start w:val="1"/>
      <w:numFmt w:val="bullet"/>
      <w:lvlText w:val="o"/>
      <w:lvlJc w:val="left"/>
      <w:pPr>
        <w:ind w:left="1440" w:hanging="360"/>
      </w:pPr>
      <w:rPr>
        <w:rFonts w:ascii="Courier New" w:hAnsi="Courier New" w:hint="default"/>
      </w:rPr>
    </w:lvl>
    <w:lvl w:ilvl="2" w:tplc="B90812B8">
      <w:start w:val="1"/>
      <w:numFmt w:val="bullet"/>
      <w:lvlText w:val=""/>
      <w:lvlJc w:val="left"/>
      <w:pPr>
        <w:ind w:left="2160" w:hanging="360"/>
      </w:pPr>
      <w:rPr>
        <w:rFonts w:ascii="Wingdings" w:hAnsi="Wingdings" w:hint="default"/>
      </w:rPr>
    </w:lvl>
    <w:lvl w:ilvl="3" w:tplc="5A0A92A2">
      <w:start w:val="1"/>
      <w:numFmt w:val="bullet"/>
      <w:lvlText w:val=""/>
      <w:lvlJc w:val="left"/>
      <w:pPr>
        <w:ind w:left="2880" w:hanging="360"/>
      </w:pPr>
      <w:rPr>
        <w:rFonts w:ascii="Symbol" w:hAnsi="Symbol" w:hint="default"/>
      </w:rPr>
    </w:lvl>
    <w:lvl w:ilvl="4" w:tplc="C5C8205A">
      <w:start w:val="1"/>
      <w:numFmt w:val="bullet"/>
      <w:lvlText w:val="o"/>
      <w:lvlJc w:val="left"/>
      <w:pPr>
        <w:ind w:left="3600" w:hanging="360"/>
      </w:pPr>
      <w:rPr>
        <w:rFonts w:ascii="Courier New" w:hAnsi="Courier New" w:hint="default"/>
      </w:rPr>
    </w:lvl>
    <w:lvl w:ilvl="5" w:tplc="A7FE2A2A">
      <w:start w:val="1"/>
      <w:numFmt w:val="bullet"/>
      <w:lvlText w:val=""/>
      <w:lvlJc w:val="left"/>
      <w:pPr>
        <w:ind w:left="4320" w:hanging="360"/>
      </w:pPr>
      <w:rPr>
        <w:rFonts w:ascii="Wingdings" w:hAnsi="Wingdings" w:hint="default"/>
      </w:rPr>
    </w:lvl>
    <w:lvl w:ilvl="6" w:tplc="D51C126E">
      <w:start w:val="1"/>
      <w:numFmt w:val="bullet"/>
      <w:lvlText w:val=""/>
      <w:lvlJc w:val="left"/>
      <w:pPr>
        <w:ind w:left="5040" w:hanging="360"/>
      </w:pPr>
      <w:rPr>
        <w:rFonts w:ascii="Symbol" w:hAnsi="Symbol" w:hint="default"/>
      </w:rPr>
    </w:lvl>
    <w:lvl w:ilvl="7" w:tplc="4618832A">
      <w:start w:val="1"/>
      <w:numFmt w:val="bullet"/>
      <w:lvlText w:val="o"/>
      <w:lvlJc w:val="left"/>
      <w:pPr>
        <w:ind w:left="5760" w:hanging="360"/>
      </w:pPr>
      <w:rPr>
        <w:rFonts w:ascii="Courier New" w:hAnsi="Courier New" w:hint="default"/>
      </w:rPr>
    </w:lvl>
    <w:lvl w:ilvl="8" w:tplc="768432F6">
      <w:start w:val="1"/>
      <w:numFmt w:val="bullet"/>
      <w:lvlText w:val=""/>
      <w:lvlJc w:val="left"/>
      <w:pPr>
        <w:ind w:left="6480" w:hanging="360"/>
      </w:pPr>
      <w:rPr>
        <w:rFonts w:ascii="Wingdings" w:hAnsi="Wingdings" w:hint="default"/>
      </w:rPr>
    </w:lvl>
  </w:abstractNum>
  <w:abstractNum w:abstractNumId="13" w15:restartNumberingAfterBreak="0">
    <w:nsid w:val="3741FB71"/>
    <w:multiLevelType w:val="hybridMultilevel"/>
    <w:tmpl w:val="D56ACD7C"/>
    <w:lvl w:ilvl="0" w:tplc="B09254DC">
      <w:start w:val="1"/>
      <w:numFmt w:val="bullet"/>
      <w:lvlText w:val=""/>
      <w:lvlJc w:val="left"/>
      <w:pPr>
        <w:ind w:left="720" w:hanging="360"/>
      </w:pPr>
      <w:rPr>
        <w:rFonts w:ascii="Symbol" w:hAnsi="Symbol" w:hint="default"/>
      </w:rPr>
    </w:lvl>
    <w:lvl w:ilvl="1" w:tplc="EBACA780">
      <w:start w:val="1"/>
      <w:numFmt w:val="bullet"/>
      <w:lvlText w:val="o"/>
      <w:lvlJc w:val="left"/>
      <w:pPr>
        <w:ind w:left="1440" w:hanging="360"/>
      </w:pPr>
      <w:rPr>
        <w:rFonts w:ascii="Courier New" w:hAnsi="Courier New" w:cs="Times New Roman" w:hint="default"/>
      </w:rPr>
    </w:lvl>
    <w:lvl w:ilvl="2" w:tplc="4BE02418">
      <w:start w:val="1"/>
      <w:numFmt w:val="bullet"/>
      <w:lvlText w:val=""/>
      <w:lvlJc w:val="left"/>
      <w:pPr>
        <w:ind w:left="2160" w:hanging="360"/>
      </w:pPr>
      <w:rPr>
        <w:rFonts w:ascii="Wingdings" w:hAnsi="Wingdings" w:hint="default"/>
      </w:rPr>
    </w:lvl>
    <w:lvl w:ilvl="3" w:tplc="00F2B84C">
      <w:start w:val="1"/>
      <w:numFmt w:val="bullet"/>
      <w:lvlText w:val=""/>
      <w:lvlJc w:val="left"/>
      <w:pPr>
        <w:ind w:left="2880" w:hanging="360"/>
      </w:pPr>
      <w:rPr>
        <w:rFonts w:ascii="Symbol" w:hAnsi="Symbol" w:hint="default"/>
      </w:rPr>
    </w:lvl>
    <w:lvl w:ilvl="4" w:tplc="C040E0B0">
      <w:start w:val="1"/>
      <w:numFmt w:val="bullet"/>
      <w:lvlText w:val="o"/>
      <w:lvlJc w:val="left"/>
      <w:pPr>
        <w:ind w:left="3600" w:hanging="360"/>
      </w:pPr>
      <w:rPr>
        <w:rFonts w:ascii="Courier New" w:hAnsi="Courier New" w:cs="Times New Roman" w:hint="default"/>
      </w:rPr>
    </w:lvl>
    <w:lvl w:ilvl="5" w:tplc="5DC23EA8">
      <w:start w:val="1"/>
      <w:numFmt w:val="bullet"/>
      <w:lvlText w:val=""/>
      <w:lvlJc w:val="left"/>
      <w:pPr>
        <w:ind w:left="4320" w:hanging="360"/>
      </w:pPr>
      <w:rPr>
        <w:rFonts w:ascii="Wingdings" w:hAnsi="Wingdings" w:hint="default"/>
      </w:rPr>
    </w:lvl>
    <w:lvl w:ilvl="6" w:tplc="08A05E24">
      <w:start w:val="1"/>
      <w:numFmt w:val="bullet"/>
      <w:lvlText w:val=""/>
      <w:lvlJc w:val="left"/>
      <w:pPr>
        <w:ind w:left="5040" w:hanging="360"/>
      </w:pPr>
      <w:rPr>
        <w:rFonts w:ascii="Symbol" w:hAnsi="Symbol" w:hint="default"/>
      </w:rPr>
    </w:lvl>
    <w:lvl w:ilvl="7" w:tplc="1B8C1E7C">
      <w:start w:val="1"/>
      <w:numFmt w:val="bullet"/>
      <w:lvlText w:val="o"/>
      <w:lvlJc w:val="left"/>
      <w:pPr>
        <w:ind w:left="5760" w:hanging="360"/>
      </w:pPr>
      <w:rPr>
        <w:rFonts w:ascii="Courier New" w:hAnsi="Courier New" w:cs="Times New Roman" w:hint="default"/>
      </w:rPr>
    </w:lvl>
    <w:lvl w:ilvl="8" w:tplc="E7DED28A">
      <w:start w:val="1"/>
      <w:numFmt w:val="bullet"/>
      <w:lvlText w:val=""/>
      <w:lvlJc w:val="left"/>
      <w:pPr>
        <w:ind w:left="6480" w:hanging="360"/>
      </w:pPr>
      <w:rPr>
        <w:rFonts w:ascii="Wingdings" w:hAnsi="Wingdings" w:hint="default"/>
      </w:rPr>
    </w:lvl>
  </w:abstractNum>
  <w:abstractNum w:abstractNumId="14" w15:restartNumberingAfterBreak="0">
    <w:nsid w:val="3E1E4D64"/>
    <w:multiLevelType w:val="hybridMultilevel"/>
    <w:tmpl w:val="4D087DD0"/>
    <w:lvl w:ilvl="0" w:tplc="3788C042">
      <w:start w:val="1"/>
      <w:numFmt w:val="bullet"/>
      <w:lvlText w:val=""/>
      <w:lvlJc w:val="left"/>
      <w:pPr>
        <w:ind w:left="720" w:hanging="360"/>
      </w:pPr>
      <w:rPr>
        <w:rFonts w:ascii="Symbol" w:hAnsi="Symbol" w:hint="default"/>
      </w:rPr>
    </w:lvl>
    <w:lvl w:ilvl="1" w:tplc="5D8EA4C8">
      <w:start w:val="1"/>
      <w:numFmt w:val="bullet"/>
      <w:lvlText w:val="o"/>
      <w:lvlJc w:val="left"/>
      <w:pPr>
        <w:ind w:left="1440" w:hanging="360"/>
      </w:pPr>
      <w:rPr>
        <w:rFonts w:ascii="Courier New" w:hAnsi="Courier New" w:cs="Times New Roman" w:hint="default"/>
      </w:rPr>
    </w:lvl>
    <w:lvl w:ilvl="2" w:tplc="2A021D40">
      <w:start w:val="1"/>
      <w:numFmt w:val="bullet"/>
      <w:lvlText w:val=""/>
      <w:lvlJc w:val="left"/>
      <w:pPr>
        <w:ind w:left="2160" w:hanging="360"/>
      </w:pPr>
      <w:rPr>
        <w:rFonts w:ascii="Wingdings" w:hAnsi="Wingdings" w:hint="default"/>
      </w:rPr>
    </w:lvl>
    <w:lvl w:ilvl="3" w:tplc="691E1D2E">
      <w:start w:val="1"/>
      <w:numFmt w:val="bullet"/>
      <w:lvlText w:val=""/>
      <w:lvlJc w:val="left"/>
      <w:pPr>
        <w:ind w:left="2880" w:hanging="360"/>
      </w:pPr>
      <w:rPr>
        <w:rFonts w:ascii="Symbol" w:hAnsi="Symbol" w:hint="default"/>
      </w:rPr>
    </w:lvl>
    <w:lvl w:ilvl="4" w:tplc="C1685178">
      <w:start w:val="1"/>
      <w:numFmt w:val="bullet"/>
      <w:lvlText w:val="o"/>
      <w:lvlJc w:val="left"/>
      <w:pPr>
        <w:ind w:left="3600" w:hanging="360"/>
      </w:pPr>
      <w:rPr>
        <w:rFonts w:ascii="Courier New" w:hAnsi="Courier New" w:cs="Times New Roman" w:hint="default"/>
      </w:rPr>
    </w:lvl>
    <w:lvl w:ilvl="5" w:tplc="F06058E6">
      <w:start w:val="1"/>
      <w:numFmt w:val="bullet"/>
      <w:lvlText w:val=""/>
      <w:lvlJc w:val="left"/>
      <w:pPr>
        <w:ind w:left="4320" w:hanging="360"/>
      </w:pPr>
      <w:rPr>
        <w:rFonts w:ascii="Wingdings" w:hAnsi="Wingdings" w:hint="default"/>
      </w:rPr>
    </w:lvl>
    <w:lvl w:ilvl="6" w:tplc="DCD22746">
      <w:start w:val="1"/>
      <w:numFmt w:val="bullet"/>
      <w:lvlText w:val=""/>
      <w:lvlJc w:val="left"/>
      <w:pPr>
        <w:ind w:left="5040" w:hanging="360"/>
      </w:pPr>
      <w:rPr>
        <w:rFonts w:ascii="Symbol" w:hAnsi="Symbol" w:hint="default"/>
      </w:rPr>
    </w:lvl>
    <w:lvl w:ilvl="7" w:tplc="00565AD8">
      <w:start w:val="1"/>
      <w:numFmt w:val="bullet"/>
      <w:lvlText w:val="o"/>
      <w:lvlJc w:val="left"/>
      <w:pPr>
        <w:ind w:left="5760" w:hanging="360"/>
      </w:pPr>
      <w:rPr>
        <w:rFonts w:ascii="Courier New" w:hAnsi="Courier New" w:cs="Times New Roman" w:hint="default"/>
      </w:rPr>
    </w:lvl>
    <w:lvl w:ilvl="8" w:tplc="80B07100">
      <w:start w:val="1"/>
      <w:numFmt w:val="bullet"/>
      <w:lvlText w:val=""/>
      <w:lvlJc w:val="left"/>
      <w:pPr>
        <w:ind w:left="6480" w:hanging="360"/>
      </w:pPr>
      <w:rPr>
        <w:rFonts w:ascii="Wingdings" w:hAnsi="Wingdings" w:hint="default"/>
      </w:rPr>
    </w:lvl>
  </w:abstractNum>
  <w:abstractNum w:abstractNumId="15" w15:restartNumberingAfterBreak="0">
    <w:nsid w:val="401296B3"/>
    <w:multiLevelType w:val="hybridMultilevel"/>
    <w:tmpl w:val="CCBCD890"/>
    <w:lvl w:ilvl="0" w:tplc="84F8ACB2">
      <w:start w:val="1"/>
      <w:numFmt w:val="bullet"/>
      <w:lvlText w:val=""/>
      <w:lvlJc w:val="left"/>
      <w:pPr>
        <w:ind w:left="720" w:hanging="360"/>
      </w:pPr>
      <w:rPr>
        <w:rFonts w:ascii="Symbol" w:hAnsi="Symbol" w:hint="default"/>
      </w:rPr>
    </w:lvl>
    <w:lvl w:ilvl="1" w:tplc="BE1CB2C8">
      <w:start w:val="1"/>
      <w:numFmt w:val="bullet"/>
      <w:lvlText w:val="o"/>
      <w:lvlJc w:val="left"/>
      <w:pPr>
        <w:ind w:left="1440" w:hanging="360"/>
      </w:pPr>
      <w:rPr>
        <w:rFonts w:ascii="Courier New" w:hAnsi="Courier New" w:hint="default"/>
      </w:rPr>
    </w:lvl>
    <w:lvl w:ilvl="2" w:tplc="30F80030">
      <w:start w:val="1"/>
      <w:numFmt w:val="bullet"/>
      <w:lvlText w:val=""/>
      <w:lvlJc w:val="left"/>
      <w:pPr>
        <w:ind w:left="2160" w:hanging="360"/>
      </w:pPr>
      <w:rPr>
        <w:rFonts w:ascii="Wingdings" w:hAnsi="Wingdings" w:hint="default"/>
      </w:rPr>
    </w:lvl>
    <w:lvl w:ilvl="3" w:tplc="7682B4AC">
      <w:start w:val="1"/>
      <w:numFmt w:val="bullet"/>
      <w:lvlText w:val=""/>
      <w:lvlJc w:val="left"/>
      <w:pPr>
        <w:ind w:left="2880" w:hanging="360"/>
      </w:pPr>
      <w:rPr>
        <w:rFonts w:ascii="Symbol" w:hAnsi="Symbol" w:hint="default"/>
      </w:rPr>
    </w:lvl>
    <w:lvl w:ilvl="4" w:tplc="CB44ACB8">
      <w:start w:val="1"/>
      <w:numFmt w:val="bullet"/>
      <w:lvlText w:val="o"/>
      <w:lvlJc w:val="left"/>
      <w:pPr>
        <w:ind w:left="3600" w:hanging="360"/>
      </w:pPr>
      <w:rPr>
        <w:rFonts w:ascii="Courier New" w:hAnsi="Courier New" w:hint="default"/>
      </w:rPr>
    </w:lvl>
    <w:lvl w:ilvl="5" w:tplc="7D78DE10">
      <w:start w:val="1"/>
      <w:numFmt w:val="bullet"/>
      <w:lvlText w:val=""/>
      <w:lvlJc w:val="left"/>
      <w:pPr>
        <w:ind w:left="4320" w:hanging="360"/>
      </w:pPr>
      <w:rPr>
        <w:rFonts w:ascii="Wingdings" w:hAnsi="Wingdings" w:hint="default"/>
      </w:rPr>
    </w:lvl>
    <w:lvl w:ilvl="6" w:tplc="86AAC23E">
      <w:start w:val="1"/>
      <w:numFmt w:val="bullet"/>
      <w:lvlText w:val=""/>
      <w:lvlJc w:val="left"/>
      <w:pPr>
        <w:ind w:left="5040" w:hanging="360"/>
      </w:pPr>
      <w:rPr>
        <w:rFonts w:ascii="Symbol" w:hAnsi="Symbol" w:hint="default"/>
      </w:rPr>
    </w:lvl>
    <w:lvl w:ilvl="7" w:tplc="7EAE7536">
      <w:start w:val="1"/>
      <w:numFmt w:val="bullet"/>
      <w:lvlText w:val="o"/>
      <w:lvlJc w:val="left"/>
      <w:pPr>
        <w:ind w:left="5760" w:hanging="360"/>
      </w:pPr>
      <w:rPr>
        <w:rFonts w:ascii="Courier New" w:hAnsi="Courier New" w:hint="default"/>
      </w:rPr>
    </w:lvl>
    <w:lvl w:ilvl="8" w:tplc="3DB48EE6">
      <w:start w:val="1"/>
      <w:numFmt w:val="bullet"/>
      <w:lvlText w:val=""/>
      <w:lvlJc w:val="left"/>
      <w:pPr>
        <w:ind w:left="6480" w:hanging="360"/>
      </w:pPr>
      <w:rPr>
        <w:rFonts w:ascii="Wingdings" w:hAnsi="Wingdings" w:hint="default"/>
      </w:rPr>
    </w:lvl>
  </w:abstractNum>
  <w:abstractNum w:abstractNumId="16" w15:restartNumberingAfterBreak="0">
    <w:nsid w:val="40D44ADD"/>
    <w:multiLevelType w:val="hybridMultilevel"/>
    <w:tmpl w:val="95F0BAC6"/>
    <w:lvl w:ilvl="0" w:tplc="D236FD3A">
      <w:start w:val="1"/>
      <w:numFmt w:val="bullet"/>
      <w:lvlText w:val=""/>
      <w:lvlJc w:val="left"/>
      <w:pPr>
        <w:ind w:left="720" w:hanging="360"/>
      </w:pPr>
      <w:rPr>
        <w:rFonts w:ascii="Symbol" w:hAnsi="Symbol" w:hint="default"/>
      </w:rPr>
    </w:lvl>
    <w:lvl w:ilvl="1" w:tplc="23166A3A">
      <w:start w:val="1"/>
      <w:numFmt w:val="bullet"/>
      <w:lvlText w:val="o"/>
      <w:lvlJc w:val="left"/>
      <w:pPr>
        <w:ind w:left="1440" w:hanging="360"/>
      </w:pPr>
      <w:rPr>
        <w:rFonts w:ascii="Courier New" w:hAnsi="Courier New" w:hint="default"/>
      </w:rPr>
    </w:lvl>
    <w:lvl w:ilvl="2" w:tplc="ADC6F740">
      <w:start w:val="1"/>
      <w:numFmt w:val="bullet"/>
      <w:lvlText w:val=""/>
      <w:lvlJc w:val="left"/>
      <w:pPr>
        <w:ind w:left="2160" w:hanging="360"/>
      </w:pPr>
      <w:rPr>
        <w:rFonts w:ascii="Wingdings" w:hAnsi="Wingdings" w:hint="default"/>
      </w:rPr>
    </w:lvl>
    <w:lvl w:ilvl="3" w:tplc="F52657A4">
      <w:start w:val="1"/>
      <w:numFmt w:val="bullet"/>
      <w:lvlText w:val=""/>
      <w:lvlJc w:val="left"/>
      <w:pPr>
        <w:ind w:left="2880" w:hanging="360"/>
      </w:pPr>
      <w:rPr>
        <w:rFonts w:ascii="Symbol" w:hAnsi="Symbol" w:hint="default"/>
      </w:rPr>
    </w:lvl>
    <w:lvl w:ilvl="4" w:tplc="A0FA1992">
      <w:start w:val="1"/>
      <w:numFmt w:val="bullet"/>
      <w:lvlText w:val="o"/>
      <w:lvlJc w:val="left"/>
      <w:pPr>
        <w:ind w:left="3600" w:hanging="360"/>
      </w:pPr>
      <w:rPr>
        <w:rFonts w:ascii="Courier New" w:hAnsi="Courier New" w:hint="default"/>
      </w:rPr>
    </w:lvl>
    <w:lvl w:ilvl="5" w:tplc="382A1128">
      <w:start w:val="1"/>
      <w:numFmt w:val="bullet"/>
      <w:lvlText w:val=""/>
      <w:lvlJc w:val="left"/>
      <w:pPr>
        <w:ind w:left="4320" w:hanging="360"/>
      </w:pPr>
      <w:rPr>
        <w:rFonts w:ascii="Wingdings" w:hAnsi="Wingdings" w:hint="default"/>
      </w:rPr>
    </w:lvl>
    <w:lvl w:ilvl="6" w:tplc="78B65A0A">
      <w:start w:val="1"/>
      <w:numFmt w:val="bullet"/>
      <w:lvlText w:val=""/>
      <w:lvlJc w:val="left"/>
      <w:pPr>
        <w:ind w:left="5040" w:hanging="360"/>
      </w:pPr>
      <w:rPr>
        <w:rFonts w:ascii="Symbol" w:hAnsi="Symbol" w:hint="default"/>
      </w:rPr>
    </w:lvl>
    <w:lvl w:ilvl="7" w:tplc="8A684CD4">
      <w:start w:val="1"/>
      <w:numFmt w:val="bullet"/>
      <w:lvlText w:val="o"/>
      <w:lvlJc w:val="left"/>
      <w:pPr>
        <w:ind w:left="5760" w:hanging="360"/>
      </w:pPr>
      <w:rPr>
        <w:rFonts w:ascii="Courier New" w:hAnsi="Courier New" w:hint="default"/>
      </w:rPr>
    </w:lvl>
    <w:lvl w:ilvl="8" w:tplc="F7C04064">
      <w:start w:val="1"/>
      <w:numFmt w:val="bullet"/>
      <w:lvlText w:val=""/>
      <w:lvlJc w:val="left"/>
      <w:pPr>
        <w:ind w:left="6480" w:hanging="360"/>
      </w:pPr>
      <w:rPr>
        <w:rFonts w:ascii="Wingdings" w:hAnsi="Wingdings" w:hint="default"/>
      </w:rPr>
    </w:lvl>
  </w:abstractNum>
  <w:abstractNum w:abstractNumId="17" w15:restartNumberingAfterBreak="0">
    <w:nsid w:val="48CAC93E"/>
    <w:multiLevelType w:val="hybridMultilevel"/>
    <w:tmpl w:val="DA24208A"/>
    <w:lvl w:ilvl="0" w:tplc="9A76065E">
      <w:start w:val="1"/>
      <w:numFmt w:val="bullet"/>
      <w:lvlText w:val=""/>
      <w:lvlJc w:val="left"/>
      <w:pPr>
        <w:ind w:left="720" w:hanging="360"/>
      </w:pPr>
      <w:rPr>
        <w:rFonts w:ascii="Symbol" w:hAnsi="Symbol" w:hint="default"/>
      </w:rPr>
    </w:lvl>
    <w:lvl w:ilvl="1" w:tplc="8124E8E2">
      <w:start w:val="1"/>
      <w:numFmt w:val="bullet"/>
      <w:lvlText w:val="o"/>
      <w:lvlJc w:val="left"/>
      <w:pPr>
        <w:ind w:left="1440" w:hanging="360"/>
      </w:pPr>
      <w:rPr>
        <w:rFonts w:ascii="Courier New" w:hAnsi="Courier New" w:hint="default"/>
      </w:rPr>
    </w:lvl>
    <w:lvl w:ilvl="2" w:tplc="CF3E15EE">
      <w:start w:val="1"/>
      <w:numFmt w:val="bullet"/>
      <w:lvlText w:val=""/>
      <w:lvlJc w:val="left"/>
      <w:pPr>
        <w:ind w:left="2160" w:hanging="360"/>
      </w:pPr>
      <w:rPr>
        <w:rFonts w:ascii="Wingdings" w:hAnsi="Wingdings" w:hint="default"/>
      </w:rPr>
    </w:lvl>
    <w:lvl w:ilvl="3" w:tplc="946EC1F4">
      <w:start w:val="1"/>
      <w:numFmt w:val="bullet"/>
      <w:lvlText w:val=""/>
      <w:lvlJc w:val="left"/>
      <w:pPr>
        <w:ind w:left="2880" w:hanging="360"/>
      </w:pPr>
      <w:rPr>
        <w:rFonts w:ascii="Symbol" w:hAnsi="Symbol" w:hint="default"/>
      </w:rPr>
    </w:lvl>
    <w:lvl w:ilvl="4" w:tplc="43C8C990">
      <w:start w:val="1"/>
      <w:numFmt w:val="bullet"/>
      <w:lvlText w:val="o"/>
      <w:lvlJc w:val="left"/>
      <w:pPr>
        <w:ind w:left="3600" w:hanging="360"/>
      </w:pPr>
      <w:rPr>
        <w:rFonts w:ascii="Courier New" w:hAnsi="Courier New" w:hint="default"/>
      </w:rPr>
    </w:lvl>
    <w:lvl w:ilvl="5" w:tplc="0CF21490">
      <w:start w:val="1"/>
      <w:numFmt w:val="bullet"/>
      <w:lvlText w:val=""/>
      <w:lvlJc w:val="left"/>
      <w:pPr>
        <w:ind w:left="4320" w:hanging="360"/>
      </w:pPr>
      <w:rPr>
        <w:rFonts w:ascii="Wingdings" w:hAnsi="Wingdings" w:hint="default"/>
      </w:rPr>
    </w:lvl>
    <w:lvl w:ilvl="6" w:tplc="2C762396">
      <w:start w:val="1"/>
      <w:numFmt w:val="bullet"/>
      <w:lvlText w:val=""/>
      <w:lvlJc w:val="left"/>
      <w:pPr>
        <w:ind w:left="5040" w:hanging="360"/>
      </w:pPr>
      <w:rPr>
        <w:rFonts w:ascii="Symbol" w:hAnsi="Symbol" w:hint="default"/>
      </w:rPr>
    </w:lvl>
    <w:lvl w:ilvl="7" w:tplc="A5D41E0A">
      <w:start w:val="1"/>
      <w:numFmt w:val="bullet"/>
      <w:lvlText w:val="o"/>
      <w:lvlJc w:val="left"/>
      <w:pPr>
        <w:ind w:left="5760" w:hanging="360"/>
      </w:pPr>
      <w:rPr>
        <w:rFonts w:ascii="Courier New" w:hAnsi="Courier New" w:hint="default"/>
      </w:rPr>
    </w:lvl>
    <w:lvl w:ilvl="8" w:tplc="DBDE949A">
      <w:start w:val="1"/>
      <w:numFmt w:val="bullet"/>
      <w:lvlText w:val=""/>
      <w:lvlJc w:val="left"/>
      <w:pPr>
        <w:ind w:left="6480" w:hanging="360"/>
      </w:pPr>
      <w:rPr>
        <w:rFonts w:ascii="Wingdings" w:hAnsi="Wingdings" w:hint="default"/>
      </w:rPr>
    </w:lvl>
  </w:abstractNum>
  <w:abstractNum w:abstractNumId="18" w15:restartNumberingAfterBreak="0">
    <w:nsid w:val="4A3445B7"/>
    <w:multiLevelType w:val="hybridMultilevel"/>
    <w:tmpl w:val="0E923D48"/>
    <w:lvl w:ilvl="0" w:tplc="4378AE6C">
      <w:start w:val="1"/>
      <w:numFmt w:val="bullet"/>
      <w:lvlText w:val=""/>
      <w:lvlJc w:val="left"/>
      <w:pPr>
        <w:ind w:left="720" w:hanging="360"/>
      </w:pPr>
      <w:rPr>
        <w:rFonts w:ascii="Symbol" w:hAnsi="Symbol" w:hint="default"/>
      </w:rPr>
    </w:lvl>
    <w:lvl w:ilvl="1" w:tplc="123CCFAC">
      <w:start w:val="1"/>
      <w:numFmt w:val="bullet"/>
      <w:lvlText w:val="o"/>
      <w:lvlJc w:val="left"/>
      <w:pPr>
        <w:ind w:left="1440" w:hanging="360"/>
      </w:pPr>
      <w:rPr>
        <w:rFonts w:ascii="Courier New" w:hAnsi="Courier New" w:cs="Times New Roman" w:hint="default"/>
      </w:rPr>
    </w:lvl>
    <w:lvl w:ilvl="2" w:tplc="A5BEFB72">
      <w:start w:val="1"/>
      <w:numFmt w:val="bullet"/>
      <w:lvlText w:val=""/>
      <w:lvlJc w:val="left"/>
      <w:pPr>
        <w:ind w:left="2160" w:hanging="360"/>
      </w:pPr>
      <w:rPr>
        <w:rFonts w:ascii="Wingdings" w:hAnsi="Wingdings" w:hint="default"/>
      </w:rPr>
    </w:lvl>
    <w:lvl w:ilvl="3" w:tplc="F5AA153A">
      <w:start w:val="1"/>
      <w:numFmt w:val="bullet"/>
      <w:lvlText w:val=""/>
      <w:lvlJc w:val="left"/>
      <w:pPr>
        <w:ind w:left="2880" w:hanging="360"/>
      </w:pPr>
      <w:rPr>
        <w:rFonts w:ascii="Symbol" w:hAnsi="Symbol" w:hint="default"/>
      </w:rPr>
    </w:lvl>
    <w:lvl w:ilvl="4" w:tplc="9AAA1B7A">
      <w:start w:val="1"/>
      <w:numFmt w:val="bullet"/>
      <w:lvlText w:val="o"/>
      <w:lvlJc w:val="left"/>
      <w:pPr>
        <w:ind w:left="3600" w:hanging="360"/>
      </w:pPr>
      <w:rPr>
        <w:rFonts w:ascii="Courier New" w:hAnsi="Courier New" w:cs="Times New Roman" w:hint="default"/>
      </w:rPr>
    </w:lvl>
    <w:lvl w:ilvl="5" w:tplc="5C76A3DA">
      <w:start w:val="1"/>
      <w:numFmt w:val="bullet"/>
      <w:lvlText w:val=""/>
      <w:lvlJc w:val="left"/>
      <w:pPr>
        <w:ind w:left="4320" w:hanging="360"/>
      </w:pPr>
      <w:rPr>
        <w:rFonts w:ascii="Wingdings" w:hAnsi="Wingdings" w:hint="default"/>
      </w:rPr>
    </w:lvl>
    <w:lvl w:ilvl="6" w:tplc="4E90419E">
      <w:start w:val="1"/>
      <w:numFmt w:val="bullet"/>
      <w:lvlText w:val=""/>
      <w:lvlJc w:val="left"/>
      <w:pPr>
        <w:ind w:left="5040" w:hanging="360"/>
      </w:pPr>
      <w:rPr>
        <w:rFonts w:ascii="Symbol" w:hAnsi="Symbol" w:hint="default"/>
      </w:rPr>
    </w:lvl>
    <w:lvl w:ilvl="7" w:tplc="9B8851E0">
      <w:start w:val="1"/>
      <w:numFmt w:val="bullet"/>
      <w:lvlText w:val="o"/>
      <w:lvlJc w:val="left"/>
      <w:pPr>
        <w:ind w:left="5760" w:hanging="360"/>
      </w:pPr>
      <w:rPr>
        <w:rFonts w:ascii="Courier New" w:hAnsi="Courier New" w:cs="Times New Roman" w:hint="default"/>
      </w:rPr>
    </w:lvl>
    <w:lvl w:ilvl="8" w:tplc="94A85E6A">
      <w:start w:val="1"/>
      <w:numFmt w:val="bullet"/>
      <w:lvlText w:val=""/>
      <w:lvlJc w:val="left"/>
      <w:pPr>
        <w:ind w:left="6480" w:hanging="360"/>
      </w:pPr>
      <w:rPr>
        <w:rFonts w:ascii="Wingdings" w:hAnsi="Wingdings" w:hint="default"/>
      </w:rPr>
    </w:lvl>
  </w:abstractNum>
  <w:abstractNum w:abstractNumId="19" w15:restartNumberingAfterBreak="0">
    <w:nsid w:val="4B3550C0"/>
    <w:multiLevelType w:val="hybridMultilevel"/>
    <w:tmpl w:val="EEDAE800"/>
    <w:lvl w:ilvl="0" w:tplc="EA289086">
      <w:start w:val="1"/>
      <w:numFmt w:val="bullet"/>
      <w:lvlText w:val=""/>
      <w:lvlJc w:val="left"/>
      <w:pPr>
        <w:ind w:left="720" w:hanging="360"/>
      </w:pPr>
      <w:rPr>
        <w:rFonts w:ascii="Symbol" w:hAnsi="Symbol" w:hint="default"/>
      </w:rPr>
    </w:lvl>
    <w:lvl w:ilvl="1" w:tplc="0254AB90">
      <w:start w:val="1"/>
      <w:numFmt w:val="bullet"/>
      <w:lvlText w:val="o"/>
      <w:lvlJc w:val="left"/>
      <w:pPr>
        <w:ind w:left="1440" w:hanging="360"/>
      </w:pPr>
      <w:rPr>
        <w:rFonts w:ascii="Courier New" w:hAnsi="Courier New" w:cs="Times New Roman" w:hint="default"/>
      </w:rPr>
    </w:lvl>
    <w:lvl w:ilvl="2" w:tplc="57DE3DBE">
      <w:start w:val="1"/>
      <w:numFmt w:val="bullet"/>
      <w:lvlText w:val=""/>
      <w:lvlJc w:val="left"/>
      <w:pPr>
        <w:ind w:left="2160" w:hanging="360"/>
      </w:pPr>
      <w:rPr>
        <w:rFonts w:ascii="Wingdings" w:hAnsi="Wingdings" w:hint="default"/>
      </w:rPr>
    </w:lvl>
    <w:lvl w:ilvl="3" w:tplc="F5BE3C3E">
      <w:start w:val="1"/>
      <w:numFmt w:val="bullet"/>
      <w:lvlText w:val=""/>
      <w:lvlJc w:val="left"/>
      <w:pPr>
        <w:ind w:left="2880" w:hanging="360"/>
      </w:pPr>
      <w:rPr>
        <w:rFonts w:ascii="Symbol" w:hAnsi="Symbol" w:hint="default"/>
      </w:rPr>
    </w:lvl>
    <w:lvl w:ilvl="4" w:tplc="A00EBCB0">
      <w:start w:val="1"/>
      <w:numFmt w:val="bullet"/>
      <w:lvlText w:val="o"/>
      <w:lvlJc w:val="left"/>
      <w:pPr>
        <w:ind w:left="3600" w:hanging="360"/>
      </w:pPr>
      <w:rPr>
        <w:rFonts w:ascii="Courier New" w:hAnsi="Courier New" w:cs="Times New Roman" w:hint="default"/>
      </w:rPr>
    </w:lvl>
    <w:lvl w:ilvl="5" w:tplc="5276C8B0">
      <w:start w:val="1"/>
      <w:numFmt w:val="bullet"/>
      <w:lvlText w:val=""/>
      <w:lvlJc w:val="left"/>
      <w:pPr>
        <w:ind w:left="4320" w:hanging="360"/>
      </w:pPr>
      <w:rPr>
        <w:rFonts w:ascii="Wingdings" w:hAnsi="Wingdings" w:hint="default"/>
      </w:rPr>
    </w:lvl>
    <w:lvl w:ilvl="6" w:tplc="9AFC589C">
      <w:start w:val="1"/>
      <w:numFmt w:val="bullet"/>
      <w:lvlText w:val=""/>
      <w:lvlJc w:val="left"/>
      <w:pPr>
        <w:ind w:left="5040" w:hanging="360"/>
      </w:pPr>
      <w:rPr>
        <w:rFonts w:ascii="Symbol" w:hAnsi="Symbol" w:hint="default"/>
      </w:rPr>
    </w:lvl>
    <w:lvl w:ilvl="7" w:tplc="DB222F08">
      <w:start w:val="1"/>
      <w:numFmt w:val="bullet"/>
      <w:lvlText w:val="o"/>
      <w:lvlJc w:val="left"/>
      <w:pPr>
        <w:ind w:left="5760" w:hanging="360"/>
      </w:pPr>
      <w:rPr>
        <w:rFonts w:ascii="Courier New" w:hAnsi="Courier New" w:cs="Times New Roman" w:hint="default"/>
      </w:rPr>
    </w:lvl>
    <w:lvl w:ilvl="8" w:tplc="ADD422AC">
      <w:start w:val="1"/>
      <w:numFmt w:val="bullet"/>
      <w:lvlText w:val=""/>
      <w:lvlJc w:val="left"/>
      <w:pPr>
        <w:ind w:left="6480" w:hanging="360"/>
      </w:pPr>
      <w:rPr>
        <w:rFonts w:ascii="Wingdings" w:hAnsi="Wingdings" w:hint="default"/>
      </w:rPr>
    </w:lvl>
  </w:abstractNum>
  <w:abstractNum w:abstractNumId="20" w15:restartNumberingAfterBreak="0">
    <w:nsid w:val="51E83CA7"/>
    <w:multiLevelType w:val="hybridMultilevel"/>
    <w:tmpl w:val="7922B1C2"/>
    <w:lvl w:ilvl="0" w:tplc="DE2E22C2">
      <w:start w:val="1"/>
      <w:numFmt w:val="bullet"/>
      <w:lvlText w:val=""/>
      <w:lvlJc w:val="left"/>
      <w:pPr>
        <w:ind w:left="720" w:hanging="360"/>
      </w:pPr>
      <w:rPr>
        <w:rFonts w:ascii="Symbol" w:hAnsi="Symbol" w:hint="default"/>
      </w:rPr>
    </w:lvl>
    <w:lvl w:ilvl="1" w:tplc="C7C8E122">
      <w:start w:val="1"/>
      <w:numFmt w:val="bullet"/>
      <w:lvlText w:val="o"/>
      <w:lvlJc w:val="left"/>
      <w:pPr>
        <w:ind w:left="1440" w:hanging="360"/>
      </w:pPr>
      <w:rPr>
        <w:rFonts w:ascii="Courier New" w:hAnsi="Courier New" w:hint="default"/>
      </w:rPr>
    </w:lvl>
    <w:lvl w:ilvl="2" w:tplc="8604AC66">
      <w:start w:val="1"/>
      <w:numFmt w:val="bullet"/>
      <w:lvlText w:val=""/>
      <w:lvlJc w:val="left"/>
      <w:pPr>
        <w:ind w:left="2160" w:hanging="360"/>
      </w:pPr>
      <w:rPr>
        <w:rFonts w:ascii="Wingdings" w:hAnsi="Wingdings" w:hint="default"/>
      </w:rPr>
    </w:lvl>
    <w:lvl w:ilvl="3" w:tplc="662886BE">
      <w:start w:val="1"/>
      <w:numFmt w:val="bullet"/>
      <w:lvlText w:val=""/>
      <w:lvlJc w:val="left"/>
      <w:pPr>
        <w:ind w:left="2880" w:hanging="360"/>
      </w:pPr>
      <w:rPr>
        <w:rFonts w:ascii="Symbol" w:hAnsi="Symbol" w:hint="default"/>
      </w:rPr>
    </w:lvl>
    <w:lvl w:ilvl="4" w:tplc="BB02AD2E">
      <w:start w:val="1"/>
      <w:numFmt w:val="bullet"/>
      <w:lvlText w:val="o"/>
      <w:lvlJc w:val="left"/>
      <w:pPr>
        <w:ind w:left="3600" w:hanging="360"/>
      </w:pPr>
      <w:rPr>
        <w:rFonts w:ascii="Courier New" w:hAnsi="Courier New" w:hint="default"/>
      </w:rPr>
    </w:lvl>
    <w:lvl w:ilvl="5" w:tplc="498013B4">
      <w:start w:val="1"/>
      <w:numFmt w:val="bullet"/>
      <w:lvlText w:val=""/>
      <w:lvlJc w:val="left"/>
      <w:pPr>
        <w:ind w:left="4320" w:hanging="360"/>
      </w:pPr>
      <w:rPr>
        <w:rFonts w:ascii="Wingdings" w:hAnsi="Wingdings" w:hint="default"/>
      </w:rPr>
    </w:lvl>
    <w:lvl w:ilvl="6" w:tplc="55B69ABC">
      <w:start w:val="1"/>
      <w:numFmt w:val="bullet"/>
      <w:lvlText w:val=""/>
      <w:lvlJc w:val="left"/>
      <w:pPr>
        <w:ind w:left="5040" w:hanging="360"/>
      </w:pPr>
      <w:rPr>
        <w:rFonts w:ascii="Symbol" w:hAnsi="Symbol" w:hint="default"/>
      </w:rPr>
    </w:lvl>
    <w:lvl w:ilvl="7" w:tplc="A8C63508">
      <w:start w:val="1"/>
      <w:numFmt w:val="bullet"/>
      <w:lvlText w:val="o"/>
      <w:lvlJc w:val="left"/>
      <w:pPr>
        <w:ind w:left="5760" w:hanging="360"/>
      </w:pPr>
      <w:rPr>
        <w:rFonts w:ascii="Courier New" w:hAnsi="Courier New" w:hint="default"/>
      </w:rPr>
    </w:lvl>
    <w:lvl w:ilvl="8" w:tplc="D44ACC3C">
      <w:start w:val="1"/>
      <w:numFmt w:val="bullet"/>
      <w:lvlText w:val=""/>
      <w:lvlJc w:val="left"/>
      <w:pPr>
        <w:ind w:left="6480" w:hanging="360"/>
      </w:pPr>
      <w:rPr>
        <w:rFonts w:ascii="Wingdings" w:hAnsi="Wingdings" w:hint="default"/>
      </w:rPr>
    </w:lvl>
  </w:abstractNum>
  <w:abstractNum w:abstractNumId="21" w15:restartNumberingAfterBreak="0">
    <w:nsid w:val="593041AC"/>
    <w:multiLevelType w:val="hybridMultilevel"/>
    <w:tmpl w:val="E82C5C06"/>
    <w:lvl w:ilvl="0" w:tplc="D26E75A8">
      <w:start w:val="1"/>
      <w:numFmt w:val="bullet"/>
      <w:lvlText w:val=""/>
      <w:lvlJc w:val="left"/>
      <w:pPr>
        <w:ind w:left="720" w:hanging="360"/>
      </w:pPr>
      <w:rPr>
        <w:rFonts w:ascii="Symbol" w:hAnsi="Symbol" w:hint="default"/>
      </w:rPr>
    </w:lvl>
    <w:lvl w:ilvl="1" w:tplc="1A4A0260">
      <w:start w:val="1"/>
      <w:numFmt w:val="bullet"/>
      <w:lvlText w:val="o"/>
      <w:lvlJc w:val="left"/>
      <w:pPr>
        <w:ind w:left="1440" w:hanging="360"/>
      </w:pPr>
      <w:rPr>
        <w:rFonts w:ascii="Courier New" w:hAnsi="Courier New" w:cs="Times New Roman" w:hint="default"/>
      </w:rPr>
    </w:lvl>
    <w:lvl w:ilvl="2" w:tplc="79203F26">
      <w:start w:val="1"/>
      <w:numFmt w:val="bullet"/>
      <w:lvlText w:val=""/>
      <w:lvlJc w:val="left"/>
      <w:pPr>
        <w:ind w:left="2160" w:hanging="360"/>
      </w:pPr>
      <w:rPr>
        <w:rFonts w:ascii="Wingdings" w:hAnsi="Wingdings" w:hint="default"/>
      </w:rPr>
    </w:lvl>
    <w:lvl w:ilvl="3" w:tplc="007E5920">
      <w:start w:val="1"/>
      <w:numFmt w:val="bullet"/>
      <w:lvlText w:val=""/>
      <w:lvlJc w:val="left"/>
      <w:pPr>
        <w:ind w:left="2880" w:hanging="360"/>
      </w:pPr>
      <w:rPr>
        <w:rFonts w:ascii="Symbol" w:hAnsi="Symbol" w:hint="default"/>
      </w:rPr>
    </w:lvl>
    <w:lvl w:ilvl="4" w:tplc="9D288B8A">
      <w:start w:val="1"/>
      <w:numFmt w:val="bullet"/>
      <w:lvlText w:val="o"/>
      <w:lvlJc w:val="left"/>
      <w:pPr>
        <w:ind w:left="3600" w:hanging="360"/>
      </w:pPr>
      <w:rPr>
        <w:rFonts w:ascii="Courier New" w:hAnsi="Courier New" w:cs="Times New Roman" w:hint="default"/>
      </w:rPr>
    </w:lvl>
    <w:lvl w:ilvl="5" w:tplc="BECE7546">
      <w:start w:val="1"/>
      <w:numFmt w:val="bullet"/>
      <w:lvlText w:val=""/>
      <w:lvlJc w:val="left"/>
      <w:pPr>
        <w:ind w:left="4320" w:hanging="360"/>
      </w:pPr>
      <w:rPr>
        <w:rFonts w:ascii="Wingdings" w:hAnsi="Wingdings" w:hint="default"/>
      </w:rPr>
    </w:lvl>
    <w:lvl w:ilvl="6" w:tplc="8632B606">
      <w:start w:val="1"/>
      <w:numFmt w:val="bullet"/>
      <w:lvlText w:val=""/>
      <w:lvlJc w:val="left"/>
      <w:pPr>
        <w:ind w:left="5040" w:hanging="360"/>
      </w:pPr>
      <w:rPr>
        <w:rFonts w:ascii="Symbol" w:hAnsi="Symbol" w:hint="default"/>
      </w:rPr>
    </w:lvl>
    <w:lvl w:ilvl="7" w:tplc="AF3C2D66">
      <w:start w:val="1"/>
      <w:numFmt w:val="bullet"/>
      <w:lvlText w:val="o"/>
      <w:lvlJc w:val="left"/>
      <w:pPr>
        <w:ind w:left="5760" w:hanging="360"/>
      </w:pPr>
      <w:rPr>
        <w:rFonts w:ascii="Courier New" w:hAnsi="Courier New" w:cs="Times New Roman" w:hint="default"/>
      </w:rPr>
    </w:lvl>
    <w:lvl w:ilvl="8" w:tplc="00FC0412">
      <w:start w:val="1"/>
      <w:numFmt w:val="bullet"/>
      <w:lvlText w:val=""/>
      <w:lvlJc w:val="left"/>
      <w:pPr>
        <w:ind w:left="6480" w:hanging="360"/>
      </w:pPr>
      <w:rPr>
        <w:rFonts w:ascii="Wingdings" w:hAnsi="Wingdings" w:hint="default"/>
      </w:rPr>
    </w:lvl>
  </w:abstractNum>
  <w:abstractNum w:abstractNumId="22" w15:restartNumberingAfterBreak="0">
    <w:nsid w:val="5F8E568D"/>
    <w:multiLevelType w:val="hybridMultilevel"/>
    <w:tmpl w:val="CBE0C81E"/>
    <w:lvl w:ilvl="0" w:tplc="A7F25DBA">
      <w:start w:val="1"/>
      <w:numFmt w:val="bullet"/>
      <w:lvlText w:val=""/>
      <w:lvlJc w:val="left"/>
      <w:pPr>
        <w:ind w:left="720" w:hanging="360"/>
      </w:pPr>
      <w:rPr>
        <w:rFonts w:ascii="Symbol" w:hAnsi="Symbol" w:hint="default"/>
      </w:rPr>
    </w:lvl>
    <w:lvl w:ilvl="1" w:tplc="0DC6E23C">
      <w:start w:val="1"/>
      <w:numFmt w:val="bullet"/>
      <w:lvlText w:val="o"/>
      <w:lvlJc w:val="left"/>
      <w:pPr>
        <w:ind w:left="1440" w:hanging="360"/>
      </w:pPr>
      <w:rPr>
        <w:rFonts w:ascii="Courier New" w:hAnsi="Courier New" w:hint="default"/>
      </w:rPr>
    </w:lvl>
    <w:lvl w:ilvl="2" w:tplc="BFD61A58">
      <w:start w:val="1"/>
      <w:numFmt w:val="bullet"/>
      <w:lvlText w:val=""/>
      <w:lvlJc w:val="left"/>
      <w:pPr>
        <w:ind w:left="2160" w:hanging="360"/>
      </w:pPr>
      <w:rPr>
        <w:rFonts w:ascii="Wingdings" w:hAnsi="Wingdings" w:hint="default"/>
      </w:rPr>
    </w:lvl>
    <w:lvl w:ilvl="3" w:tplc="F9C219A0">
      <w:start w:val="1"/>
      <w:numFmt w:val="bullet"/>
      <w:lvlText w:val=""/>
      <w:lvlJc w:val="left"/>
      <w:pPr>
        <w:ind w:left="2880" w:hanging="360"/>
      </w:pPr>
      <w:rPr>
        <w:rFonts w:ascii="Symbol" w:hAnsi="Symbol" w:hint="default"/>
      </w:rPr>
    </w:lvl>
    <w:lvl w:ilvl="4" w:tplc="65DC14E4">
      <w:start w:val="1"/>
      <w:numFmt w:val="bullet"/>
      <w:lvlText w:val="o"/>
      <w:lvlJc w:val="left"/>
      <w:pPr>
        <w:ind w:left="3600" w:hanging="360"/>
      </w:pPr>
      <w:rPr>
        <w:rFonts w:ascii="Courier New" w:hAnsi="Courier New" w:hint="default"/>
      </w:rPr>
    </w:lvl>
    <w:lvl w:ilvl="5" w:tplc="EB642458">
      <w:start w:val="1"/>
      <w:numFmt w:val="bullet"/>
      <w:lvlText w:val=""/>
      <w:lvlJc w:val="left"/>
      <w:pPr>
        <w:ind w:left="4320" w:hanging="360"/>
      </w:pPr>
      <w:rPr>
        <w:rFonts w:ascii="Wingdings" w:hAnsi="Wingdings" w:hint="default"/>
      </w:rPr>
    </w:lvl>
    <w:lvl w:ilvl="6" w:tplc="918E806C">
      <w:start w:val="1"/>
      <w:numFmt w:val="bullet"/>
      <w:lvlText w:val=""/>
      <w:lvlJc w:val="left"/>
      <w:pPr>
        <w:ind w:left="5040" w:hanging="360"/>
      </w:pPr>
      <w:rPr>
        <w:rFonts w:ascii="Symbol" w:hAnsi="Symbol" w:hint="default"/>
      </w:rPr>
    </w:lvl>
    <w:lvl w:ilvl="7" w:tplc="25F447FA">
      <w:start w:val="1"/>
      <w:numFmt w:val="bullet"/>
      <w:lvlText w:val="o"/>
      <w:lvlJc w:val="left"/>
      <w:pPr>
        <w:ind w:left="5760" w:hanging="360"/>
      </w:pPr>
      <w:rPr>
        <w:rFonts w:ascii="Courier New" w:hAnsi="Courier New" w:hint="default"/>
      </w:rPr>
    </w:lvl>
    <w:lvl w:ilvl="8" w:tplc="B48C087A">
      <w:start w:val="1"/>
      <w:numFmt w:val="bullet"/>
      <w:lvlText w:val=""/>
      <w:lvlJc w:val="left"/>
      <w:pPr>
        <w:ind w:left="6480" w:hanging="360"/>
      </w:pPr>
      <w:rPr>
        <w:rFonts w:ascii="Wingdings" w:hAnsi="Wingdings" w:hint="default"/>
      </w:rPr>
    </w:lvl>
  </w:abstractNum>
  <w:abstractNum w:abstractNumId="23" w15:restartNumberingAfterBreak="0">
    <w:nsid w:val="60F94269"/>
    <w:multiLevelType w:val="hybridMultilevel"/>
    <w:tmpl w:val="4F922386"/>
    <w:lvl w:ilvl="0" w:tplc="4C84C5B8">
      <w:start w:val="1"/>
      <w:numFmt w:val="bullet"/>
      <w:lvlText w:val=""/>
      <w:lvlJc w:val="left"/>
      <w:pPr>
        <w:ind w:left="720" w:hanging="360"/>
      </w:pPr>
      <w:rPr>
        <w:rFonts w:ascii="Symbol" w:hAnsi="Symbol" w:hint="default"/>
      </w:rPr>
    </w:lvl>
    <w:lvl w:ilvl="1" w:tplc="B0F67BB8">
      <w:start w:val="1"/>
      <w:numFmt w:val="bullet"/>
      <w:lvlText w:val="o"/>
      <w:lvlJc w:val="left"/>
      <w:pPr>
        <w:ind w:left="1440" w:hanging="360"/>
      </w:pPr>
      <w:rPr>
        <w:rFonts w:ascii="Courier New" w:hAnsi="Courier New" w:cs="Times New Roman" w:hint="default"/>
      </w:rPr>
    </w:lvl>
    <w:lvl w:ilvl="2" w:tplc="BCC084D8">
      <w:start w:val="1"/>
      <w:numFmt w:val="bullet"/>
      <w:lvlText w:val=""/>
      <w:lvlJc w:val="left"/>
      <w:pPr>
        <w:ind w:left="2160" w:hanging="360"/>
      </w:pPr>
      <w:rPr>
        <w:rFonts w:ascii="Wingdings" w:hAnsi="Wingdings" w:hint="default"/>
      </w:rPr>
    </w:lvl>
    <w:lvl w:ilvl="3" w:tplc="EA601334">
      <w:start w:val="1"/>
      <w:numFmt w:val="bullet"/>
      <w:lvlText w:val=""/>
      <w:lvlJc w:val="left"/>
      <w:pPr>
        <w:ind w:left="2880" w:hanging="360"/>
      </w:pPr>
      <w:rPr>
        <w:rFonts w:ascii="Symbol" w:hAnsi="Symbol" w:hint="default"/>
      </w:rPr>
    </w:lvl>
    <w:lvl w:ilvl="4" w:tplc="2534A368">
      <w:start w:val="1"/>
      <w:numFmt w:val="bullet"/>
      <w:lvlText w:val="o"/>
      <w:lvlJc w:val="left"/>
      <w:pPr>
        <w:ind w:left="3600" w:hanging="360"/>
      </w:pPr>
      <w:rPr>
        <w:rFonts w:ascii="Courier New" w:hAnsi="Courier New" w:cs="Times New Roman" w:hint="default"/>
      </w:rPr>
    </w:lvl>
    <w:lvl w:ilvl="5" w:tplc="7BEED056">
      <w:start w:val="1"/>
      <w:numFmt w:val="bullet"/>
      <w:lvlText w:val=""/>
      <w:lvlJc w:val="left"/>
      <w:pPr>
        <w:ind w:left="4320" w:hanging="360"/>
      </w:pPr>
      <w:rPr>
        <w:rFonts w:ascii="Wingdings" w:hAnsi="Wingdings" w:hint="default"/>
      </w:rPr>
    </w:lvl>
    <w:lvl w:ilvl="6" w:tplc="22E2836C">
      <w:start w:val="1"/>
      <w:numFmt w:val="bullet"/>
      <w:lvlText w:val=""/>
      <w:lvlJc w:val="left"/>
      <w:pPr>
        <w:ind w:left="5040" w:hanging="360"/>
      </w:pPr>
      <w:rPr>
        <w:rFonts w:ascii="Symbol" w:hAnsi="Symbol" w:hint="default"/>
      </w:rPr>
    </w:lvl>
    <w:lvl w:ilvl="7" w:tplc="288E1440">
      <w:start w:val="1"/>
      <w:numFmt w:val="bullet"/>
      <w:lvlText w:val="o"/>
      <w:lvlJc w:val="left"/>
      <w:pPr>
        <w:ind w:left="5760" w:hanging="360"/>
      </w:pPr>
      <w:rPr>
        <w:rFonts w:ascii="Courier New" w:hAnsi="Courier New" w:cs="Times New Roman" w:hint="default"/>
      </w:rPr>
    </w:lvl>
    <w:lvl w:ilvl="8" w:tplc="435A253E">
      <w:start w:val="1"/>
      <w:numFmt w:val="bullet"/>
      <w:lvlText w:val=""/>
      <w:lvlJc w:val="left"/>
      <w:pPr>
        <w:ind w:left="6480" w:hanging="360"/>
      </w:pPr>
      <w:rPr>
        <w:rFonts w:ascii="Wingdings" w:hAnsi="Wingdings" w:hint="default"/>
      </w:rPr>
    </w:lvl>
  </w:abstractNum>
  <w:abstractNum w:abstractNumId="24" w15:restartNumberingAfterBreak="0">
    <w:nsid w:val="66F82A31"/>
    <w:multiLevelType w:val="hybridMultilevel"/>
    <w:tmpl w:val="844005EE"/>
    <w:lvl w:ilvl="0" w:tplc="F822B5B6">
      <w:start w:val="1"/>
      <w:numFmt w:val="bullet"/>
      <w:lvlText w:val=""/>
      <w:lvlJc w:val="left"/>
      <w:pPr>
        <w:ind w:left="720" w:hanging="360"/>
      </w:pPr>
      <w:rPr>
        <w:rFonts w:ascii="Symbol" w:hAnsi="Symbol" w:hint="default"/>
      </w:rPr>
    </w:lvl>
    <w:lvl w:ilvl="1" w:tplc="96863014">
      <w:start w:val="1"/>
      <w:numFmt w:val="bullet"/>
      <w:lvlText w:val="o"/>
      <w:lvlJc w:val="left"/>
      <w:pPr>
        <w:ind w:left="1440" w:hanging="360"/>
      </w:pPr>
      <w:rPr>
        <w:rFonts w:ascii="Courier New" w:hAnsi="Courier New" w:hint="default"/>
      </w:rPr>
    </w:lvl>
    <w:lvl w:ilvl="2" w:tplc="ED38010A">
      <w:start w:val="1"/>
      <w:numFmt w:val="bullet"/>
      <w:lvlText w:val=""/>
      <w:lvlJc w:val="left"/>
      <w:pPr>
        <w:ind w:left="2160" w:hanging="360"/>
      </w:pPr>
      <w:rPr>
        <w:rFonts w:ascii="Wingdings" w:hAnsi="Wingdings" w:hint="default"/>
      </w:rPr>
    </w:lvl>
    <w:lvl w:ilvl="3" w:tplc="1D5A6EB2">
      <w:start w:val="1"/>
      <w:numFmt w:val="bullet"/>
      <w:lvlText w:val=""/>
      <w:lvlJc w:val="left"/>
      <w:pPr>
        <w:ind w:left="2880" w:hanging="360"/>
      </w:pPr>
      <w:rPr>
        <w:rFonts w:ascii="Symbol" w:hAnsi="Symbol" w:hint="default"/>
      </w:rPr>
    </w:lvl>
    <w:lvl w:ilvl="4" w:tplc="1938FA1C">
      <w:start w:val="1"/>
      <w:numFmt w:val="bullet"/>
      <w:lvlText w:val="o"/>
      <w:lvlJc w:val="left"/>
      <w:pPr>
        <w:ind w:left="3600" w:hanging="360"/>
      </w:pPr>
      <w:rPr>
        <w:rFonts w:ascii="Courier New" w:hAnsi="Courier New" w:hint="default"/>
      </w:rPr>
    </w:lvl>
    <w:lvl w:ilvl="5" w:tplc="AFFCFFEA">
      <w:start w:val="1"/>
      <w:numFmt w:val="bullet"/>
      <w:lvlText w:val=""/>
      <w:lvlJc w:val="left"/>
      <w:pPr>
        <w:ind w:left="4320" w:hanging="360"/>
      </w:pPr>
      <w:rPr>
        <w:rFonts w:ascii="Wingdings" w:hAnsi="Wingdings" w:hint="default"/>
      </w:rPr>
    </w:lvl>
    <w:lvl w:ilvl="6" w:tplc="593E37AA">
      <w:start w:val="1"/>
      <w:numFmt w:val="bullet"/>
      <w:lvlText w:val=""/>
      <w:lvlJc w:val="left"/>
      <w:pPr>
        <w:ind w:left="5040" w:hanging="360"/>
      </w:pPr>
      <w:rPr>
        <w:rFonts w:ascii="Symbol" w:hAnsi="Symbol" w:hint="default"/>
      </w:rPr>
    </w:lvl>
    <w:lvl w:ilvl="7" w:tplc="BE00BBFA">
      <w:start w:val="1"/>
      <w:numFmt w:val="bullet"/>
      <w:lvlText w:val="o"/>
      <w:lvlJc w:val="left"/>
      <w:pPr>
        <w:ind w:left="5760" w:hanging="360"/>
      </w:pPr>
      <w:rPr>
        <w:rFonts w:ascii="Courier New" w:hAnsi="Courier New" w:hint="default"/>
      </w:rPr>
    </w:lvl>
    <w:lvl w:ilvl="8" w:tplc="1C3ECA26">
      <w:start w:val="1"/>
      <w:numFmt w:val="bullet"/>
      <w:lvlText w:val=""/>
      <w:lvlJc w:val="left"/>
      <w:pPr>
        <w:ind w:left="6480" w:hanging="360"/>
      </w:pPr>
      <w:rPr>
        <w:rFonts w:ascii="Wingdings" w:hAnsi="Wingdings" w:hint="default"/>
      </w:rPr>
    </w:lvl>
  </w:abstractNum>
  <w:abstractNum w:abstractNumId="25" w15:restartNumberingAfterBreak="0">
    <w:nsid w:val="72CF839B"/>
    <w:multiLevelType w:val="hybridMultilevel"/>
    <w:tmpl w:val="9C6660A6"/>
    <w:lvl w:ilvl="0" w:tplc="315ABB02">
      <w:start w:val="1"/>
      <w:numFmt w:val="bullet"/>
      <w:lvlText w:val=""/>
      <w:lvlJc w:val="left"/>
      <w:pPr>
        <w:ind w:left="720" w:hanging="360"/>
      </w:pPr>
      <w:rPr>
        <w:rFonts w:ascii="Symbol" w:hAnsi="Symbol" w:hint="default"/>
      </w:rPr>
    </w:lvl>
    <w:lvl w:ilvl="1" w:tplc="C9C06F6E">
      <w:start w:val="1"/>
      <w:numFmt w:val="bullet"/>
      <w:lvlText w:val="o"/>
      <w:lvlJc w:val="left"/>
      <w:pPr>
        <w:ind w:left="1440" w:hanging="360"/>
      </w:pPr>
      <w:rPr>
        <w:rFonts w:ascii="Courier New" w:hAnsi="Courier New" w:cs="Times New Roman" w:hint="default"/>
      </w:rPr>
    </w:lvl>
    <w:lvl w:ilvl="2" w:tplc="539E55E8">
      <w:start w:val="1"/>
      <w:numFmt w:val="bullet"/>
      <w:lvlText w:val=""/>
      <w:lvlJc w:val="left"/>
      <w:pPr>
        <w:ind w:left="2160" w:hanging="360"/>
      </w:pPr>
      <w:rPr>
        <w:rFonts w:ascii="Wingdings" w:hAnsi="Wingdings" w:hint="default"/>
      </w:rPr>
    </w:lvl>
    <w:lvl w:ilvl="3" w:tplc="2AAC969A">
      <w:start w:val="1"/>
      <w:numFmt w:val="bullet"/>
      <w:lvlText w:val=""/>
      <w:lvlJc w:val="left"/>
      <w:pPr>
        <w:ind w:left="2880" w:hanging="360"/>
      </w:pPr>
      <w:rPr>
        <w:rFonts w:ascii="Symbol" w:hAnsi="Symbol" w:hint="default"/>
      </w:rPr>
    </w:lvl>
    <w:lvl w:ilvl="4" w:tplc="286E7416">
      <w:start w:val="1"/>
      <w:numFmt w:val="bullet"/>
      <w:lvlText w:val="o"/>
      <w:lvlJc w:val="left"/>
      <w:pPr>
        <w:ind w:left="3600" w:hanging="360"/>
      </w:pPr>
      <w:rPr>
        <w:rFonts w:ascii="Courier New" w:hAnsi="Courier New" w:cs="Times New Roman" w:hint="default"/>
      </w:rPr>
    </w:lvl>
    <w:lvl w:ilvl="5" w:tplc="0268BB1E">
      <w:start w:val="1"/>
      <w:numFmt w:val="bullet"/>
      <w:lvlText w:val=""/>
      <w:lvlJc w:val="left"/>
      <w:pPr>
        <w:ind w:left="4320" w:hanging="360"/>
      </w:pPr>
      <w:rPr>
        <w:rFonts w:ascii="Wingdings" w:hAnsi="Wingdings" w:hint="default"/>
      </w:rPr>
    </w:lvl>
    <w:lvl w:ilvl="6" w:tplc="0816816E">
      <w:start w:val="1"/>
      <w:numFmt w:val="bullet"/>
      <w:lvlText w:val=""/>
      <w:lvlJc w:val="left"/>
      <w:pPr>
        <w:ind w:left="5040" w:hanging="360"/>
      </w:pPr>
      <w:rPr>
        <w:rFonts w:ascii="Symbol" w:hAnsi="Symbol" w:hint="default"/>
      </w:rPr>
    </w:lvl>
    <w:lvl w:ilvl="7" w:tplc="FAF88972">
      <w:start w:val="1"/>
      <w:numFmt w:val="bullet"/>
      <w:lvlText w:val="o"/>
      <w:lvlJc w:val="left"/>
      <w:pPr>
        <w:ind w:left="5760" w:hanging="360"/>
      </w:pPr>
      <w:rPr>
        <w:rFonts w:ascii="Courier New" w:hAnsi="Courier New" w:cs="Times New Roman" w:hint="default"/>
      </w:rPr>
    </w:lvl>
    <w:lvl w:ilvl="8" w:tplc="7660A94E">
      <w:start w:val="1"/>
      <w:numFmt w:val="bullet"/>
      <w:lvlText w:val=""/>
      <w:lvlJc w:val="left"/>
      <w:pPr>
        <w:ind w:left="6480" w:hanging="360"/>
      </w:pPr>
      <w:rPr>
        <w:rFonts w:ascii="Wingdings" w:hAnsi="Wingdings" w:hint="default"/>
      </w:rPr>
    </w:lvl>
  </w:abstractNum>
  <w:abstractNum w:abstractNumId="26" w15:restartNumberingAfterBreak="0">
    <w:nsid w:val="7317CDA8"/>
    <w:multiLevelType w:val="hybridMultilevel"/>
    <w:tmpl w:val="3CD8A186"/>
    <w:lvl w:ilvl="0" w:tplc="1FAECC66">
      <w:start w:val="1"/>
      <w:numFmt w:val="bullet"/>
      <w:lvlText w:val=""/>
      <w:lvlJc w:val="left"/>
      <w:pPr>
        <w:ind w:left="720" w:hanging="360"/>
      </w:pPr>
      <w:rPr>
        <w:rFonts w:ascii="Symbol" w:hAnsi="Symbol" w:hint="default"/>
      </w:rPr>
    </w:lvl>
    <w:lvl w:ilvl="1" w:tplc="FAE23286">
      <w:start w:val="1"/>
      <w:numFmt w:val="bullet"/>
      <w:lvlText w:val="o"/>
      <w:lvlJc w:val="left"/>
      <w:pPr>
        <w:ind w:left="1440" w:hanging="360"/>
      </w:pPr>
      <w:rPr>
        <w:rFonts w:ascii="Courier New" w:hAnsi="Courier New" w:hint="default"/>
      </w:rPr>
    </w:lvl>
    <w:lvl w:ilvl="2" w:tplc="89E6E6E2">
      <w:start w:val="1"/>
      <w:numFmt w:val="bullet"/>
      <w:lvlText w:val=""/>
      <w:lvlJc w:val="left"/>
      <w:pPr>
        <w:ind w:left="2160" w:hanging="360"/>
      </w:pPr>
      <w:rPr>
        <w:rFonts w:ascii="Wingdings" w:hAnsi="Wingdings" w:hint="default"/>
      </w:rPr>
    </w:lvl>
    <w:lvl w:ilvl="3" w:tplc="F91C3588">
      <w:start w:val="1"/>
      <w:numFmt w:val="bullet"/>
      <w:lvlText w:val=""/>
      <w:lvlJc w:val="left"/>
      <w:pPr>
        <w:ind w:left="2880" w:hanging="360"/>
      </w:pPr>
      <w:rPr>
        <w:rFonts w:ascii="Symbol" w:hAnsi="Symbol" w:hint="default"/>
      </w:rPr>
    </w:lvl>
    <w:lvl w:ilvl="4" w:tplc="1E002DCE">
      <w:start w:val="1"/>
      <w:numFmt w:val="bullet"/>
      <w:lvlText w:val="o"/>
      <w:lvlJc w:val="left"/>
      <w:pPr>
        <w:ind w:left="3600" w:hanging="360"/>
      </w:pPr>
      <w:rPr>
        <w:rFonts w:ascii="Courier New" w:hAnsi="Courier New" w:hint="default"/>
      </w:rPr>
    </w:lvl>
    <w:lvl w:ilvl="5" w:tplc="A66ABBE8">
      <w:start w:val="1"/>
      <w:numFmt w:val="bullet"/>
      <w:lvlText w:val=""/>
      <w:lvlJc w:val="left"/>
      <w:pPr>
        <w:ind w:left="4320" w:hanging="360"/>
      </w:pPr>
      <w:rPr>
        <w:rFonts w:ascii="Wingdings" w:hAnsi="Wingdings" w:hint="default"/>
      </w:rPr>
    </w:lvl>
    <w:lvl w:ilvl="6" w:tplc="5A725F86">
      <w:start w:val="1"/>
      <w:numFmt w:val="bullet"/>
      <w:lvlText w:val=""/>
      <w:lvlJc w:val="left"/>
      <w:pPr>
        <w:ind w:left="5040" w:hanging="360"/>
      </w:pPr>
      <w:rPr>
        <w:rFonts w:ascii="Symbol" w:hAnsi="Symbol" w:hint="default"/>
      </w:rPr>
    </w:lvl>
    <w:lvl w:ilvl="7" w:tplc="F844EBCC">
      <w:start w:val="1"/>
      <w:numFmt w:val="bullet"/>
      <w:lvlText w:val="o"/>
      <w:lvlJc w:val="left"/>
      <w:pPr>
        <w:ind w:left="5760" w:hanging="360"/>
      </w:pPr>
      <w:rPr>
        <w:rFonts w:ascii="Courier New" w:hAnsi="Courier New" w:hint="default"/>
      </w:rPr>
    </w:lvl>
    <w:lvl w:ilvl="8" w:tplc="A9803898">
      <w:start w:val="1"/>
      <w:numFmt w:val="bullet"/>
      <w:lvlText w:val=""/>
      <w:lvlJc w:val="left"/>
      <w:pPr>
        <w:ind w:left="6480" w:hanging="360"/>
      </w:pPr>
      <w:rPr>
        <w:rFonts w:ascii="Wingdings" w:hAnsi="Wingdings" w:hint="default"/>
      </w:rPr>
    </w:lvl>
  </w:abstractNum>
  <w:abstractNum w:abstractNumId="27" w15:restartNumberingAfterBreak="0">
    <w:nsid w:val="738D18C3"/>
    <w:multiLevelType w:val="hybridMultilevel"/>
    <w:tmpl w:val="E1066354"/>
    <w:lvl w:ilvl="0" w:tplc="F528B516">
      <w:start w:val="1"/>
      <w:numFmt w:val="bullet"/>
      <w:lvlText w:val=""/>
      <w:lvlJc w:val="left"/>
      <w:pPr>
        <w:ind w:left="720" w:hanging="360"/>
      </w:pPr>
      <w:rPr>
        <w:rFonts w:ascii="Symbol" w:hAnsi="Symbol" w:hint="default"/>
      </w:rPr>
    </w:lvl>
    <w:lvl w:ilvl="1" w:tplc="9FDE9EB4">
      <w:start w:val="1"/>
      <w:numFmt w:val="bullet"/>
      <w:lvlText w:val="o"/>
      <w:lvlJc w:val="left"/>
      <w:pPr>
        <w:ind w:left="1440" w:hanging="360"/>
      </w:pPr>
      <w:rPr>
        <w:rFonts w:ascii="Courier New" w:hAnsi="Courier New" w:cs="Times New Roman" w:hint="default"/>
      </w:rPr>
    </w:lvl>
    <w:lvl w:ilvl="2" w:tplc="CE10B424">
      <w:start w:val="1"/>
      <w:numFmt w:val="bullet"/>
      <w:lvlText w:val=""/>
      <w:lvlJc w:val="left"/>
      <w:pPr>
        <w:ind w:left="2160" w:hanging="360"/>
      </w:pPr>
      <w:rPr>
        <w:rFonts w:ascii="Wingdings" w:hAnsi="Wingdings" w:hint="default"/>
      </w:rPr>
    </w:lvl>
    <w:lvl w:ilvl="3" w:tplc="6DB89AA0">
      <w:start w:val="1"/>
      <w:numFmt w:val="bullet"/>
      <w:lvlText w:val=""/>
      <w:lvlJc w:val="left"/>
      <w:pPr>
        <w:ind w:left="2880" w:hanging="360"/>
      </w:pPr>
      <w:rPr>
        <w:rFonts w:ascii="Symbol" w:hAnsi="Symbol" w:hint="default"/>
      </w:rPr>
    </w:lvl>
    <w:lvl w:ilvl="4" w:tplc="80967EC6">
      <w:start w:val="1"/>
      <w:numFmt w:val="bullet"/>
      <w:lvlText w:val="o"/>
      <w:lvlJc w:val="left"/>
      <w:pPr>
        <w:ind w:left="3600" w:hanging="360"/>
      </w:pPr>
      <w:rPr>
        <w:rFonts w:ascii="Courier New" w:hAnsi="Courier New" w:cs="Times New Roman" w:hint="default"/>
      </w:rPr>
    </w:lvl>
    <w:lvl w:ilvl="5" w:tplc="F740E226">
      <w:start w:val="1"/>
      <w:numFmt w:val="bullet"/>
      <w:lvlText w:val=""/>
      <w:lvlJc w:val="left"/>
      <w:pPr>
        <w:ind w:left="4320" w:hanging="360"/>
      </w:pPr>
      <w:rPr>
        <w:rFonts w:ascii="Wingdings" w:hAnsi="Wingdings" w:hint="default"/>
      </w:rPr>
    </w:lvl>
    <w:lvl w:ilvl="6" w:tplc="7500E1FE">
      <w:start w:val="1"/>
      <w:numFmt w:val="bullet"/>
      <w:lvlText w:val=""/>
      <w:lvlJc w:val="left"/>
      <w:pPr>
        <w:ind w:left="5040" w:hanging="360"/>
      </w:pPr>
      <w:rPr>
        <w:rFonts w:ascii="Symbol" w:hAnsi="Symbol" w:hint="default"/>
      </w:rPr>
    </w:lvl>
    <w:lvl w:ilvl="7" w:tplc="65F86BC4">
      <w:start w:val="1"/>
      <w:numFmt w:val="bullet"/>
      <w:lvlText w:val="o"/>
      <w:lvlJc w:val="left"/>
      <w:pPr>
        <w:ind w:left="5760" w:hanging="360"/>
      </w:pPr>
      <w:rPr>
        <w:rFonts w:ascii="Courier New" w:hAnsi="Courier New" w:cs="Times New Roman" w:hint="default"/>
      </w:rPr>
    </w:lvl>
    <w:lvl w:ilvl="8" w:tplc="A5680D04">
      <w:start w:val="1"/>
      <w:numFmt w:val="bullet"/>
      <w:lvlText w:val=""/>
      <w:lvlJc w:val="left"/>
      <w:pPr>
        <w:ind w:left="6480" w:hanging="360"/>
      </w:pPr>
      <w:rPr>
        <w:rFonts w:ascii="Wingdings" w:hAnsi="Wingdings" w:hint="default"/>
      </w:rPr>
    </w:lvl>
  </w:abstractNum>
  <w:abstractNum w:abstractNumId="28" w15:restartNumberingAfterBreak="0">
    <w:nsid w:val="7C9E7E01"/>
    <w:multiLevelType w:val="hybridMultilevel"/>
    <w:tmpl w:val="CAEA1550"/>
    <w:lvl w:ilvl="0" w:tplc="E1C27A54">
      <w:start w:val="1"/>
      <w:numFmt w:val="bullet"/>
      <w:lvlText w:val=""/>
      <w:lvlJc w:val="left"/>
      <w:pPr>
        <w:ind w:left="720" w:hanging="360"/>
      </w:pPr>
      <w:rPr>
        <w:rFonts w:ascii="Symbol" w:hAnsi="Symbol" w:hint="default"/>
      </w:rPr>
    </w:lvl>
    <w:lvl w:ilvl="1" w:tplc="4EEAFD32">
      <w:start w:val="1"/>
      <w:numFmt w:val="bullet"/>
      <w:lvlText w:val="o"/>
      <w:lvlJc w:val="left"/>
      <w:pPr>
        <w:ind w:left="1440" w:hanging="360"/>
      </w:pPr>
      <w:rPr>
        <w:rFonts w:ascii="Courier New" w:hAnsi="Courier New" w:hint="default"/>
      </w:rPr>
    </w:lvl>
    <w:lvl w:ilvl="2" w:tplc="2B0E16FC">
      <w:start w:val="1"/>
      <w:numFmt w:val="bullet"/>
      <w:lvlText w:val=""/>
      <w:lvlJc w:val="left"/>
      <w:pPr>
        <w:ind w:left="2160" w:hanging="360"/>
      </w:pPr>
      <w:rPr>
        <w:rFonts w:ascii="Wingdings" w:hAnsi="Wingdings" w:hint="default"/>
      </w:rPr>
    </w:lvl>
    <w:lvl w:ilvl="3" w:tplc="395853A4">
      <w:start w:val="1"/>
      <w:numFmt w:val="bullet"/>
      <w:lvlText w:val=""/>
      <w:lvlJc w:val="left"/>
      <w:pPr>
        <w:ind w:left="2880" w:hanging="360"/>
      </w:pPr>
      <w:rPr>
        <w:rFonts w:ascii="Symbol" w:hAnsi="Symbol" w:hint="default"/>
      </w:rPr>
    </w:lvl>
    <w:lvl w:ilvl="4" w:tplc="2FA2CA9A">
      <w:start w:val="1"/>
      <w:numFmt w:val="bullet"/>
      <w:lvlText w:val="o"/>
      <w:lvlJc w:val="left"/>
      <w:pPr>
        <w:ind w:left="3600" w:hanging="360"/>
      </w:pPr>
      <w:rPr>
        <w:rFonts w:ascii="Courier New" w:hAnsi="Courier New" w:hint="default"/>
      </w:rPr>
    </w:lvl>
    <w:lvl w:ilvl="5" w:tplc="137A8AF4">
      <w:start w:val="1"/>
      <w:numFmt w:val="bullet"/>
      <w:lvlText w:val=""/>
      <w:lvlJc w:val="left"/>
      <w:pPr>
        <w:ind w:left="4320" w:hanging="360"/>
      </w:pPr>
      <w:rPr>
        <w:rFonts w:ascii="Wingdings" w:hAnsi="Wingdings" w:hint="default"/>
      </w:rPr>
    </w:lvl>
    <w:lvl w:ilvl="6" w:tplc="4426DF08">
      <w:start w:val="1"/>
      <w:numFmt w:val="bullet"/>
      <w:lvlText w:val=""/>
      <w:lvlJc w:val="left"/>
      <w:pPr>
        <w:ind w:left="5040" w:hanging="360"/>
      </w:pPr>
      <w:rPr>
        <w:rFonts w:ascii="Symbol" w:hAnsi="Symbol" w:hint="default"/>
      </w:rPr>
    </w:lvl>
    <w:lvl w:ilvl="7" w:tplc="E5688D1C">
      <w:start w:val="1"/>
      <w:numFmt w:val="bullet"/>
      <w:lvlText w:val="o"/>
      <w:lvlJc w:val="left"/>
      <w:pPr>
        <w:ind w:left="5760" w:hanging="360"/>
      </w:pPr>
      <w:rPr>
        <w:rFonts w:ascii="Courier New" w:hAnsi="Courier New" w:hint="default"/>
      </w:rPr>
    </w:lvl>
    <w:lvl w:ilvl="8" w:tplc="14823C02">
      <w:start w:val="1"/>
      <w:numFmt w:val="bullet"/>
      <w:lvlText w:val=""/>
      <w:lvlJc w:val="left"/>
      <w:pPr>
        <w:ind w:left="6480" w:hanging="360"/>
      </w:pPr>
      <w:rPr>
        <w:rFonts w:ascii="Wingdings" w:hAnsi="Wingdings" w:hint="default"/>
      </w:rPr>
    </w:lvl>
  </w:abstractNum>
  <w:num w:numId="1" w16cid:durableId="60760028">
    <w:abstractNumId w:val="12"/>
  </w:num>
  <w:num w:numId="2" w16cid:durableId="1773159758">
    <w:abstractNumId w:val="8"/>
  </w:num>
  <w:num w:numId="3" w16cid:durableId="347289789">
    <w:abstractNumId w:val="17"/>
  </w:num>
  <w:num w:numId="4" w16cid:durableId="511452518">
    <w:abstractNumId w:val="28"/>
  </w:num>
  <w:num w:numId="5" w16cid:durableId="666977465">
    <w:abstractNumId w:val="26"/>
  </w:num>
  <w:num w:numId="6" w16cid:durableId="1596090553">
    <w:abstractNumId w:val="1"/>
  </w:num>
  <w:num w:numId="7" w16cid:durableId="1530414332">
    <w:abstractNumId w:val="20"/>
  </w:num>
  <w:num w:numId="8" w16cid:durableId="1688098213">
    <w:abstractNumId w:val="15"/>
  </w:num>
  <w:num w:numId="9" w16cid:durableId="386613118">
    <w:abstractNumId w:val="10"/>
  </w:num>
  <w:num w:numId="10" w16cid:durableId="1074085272">
    <w:abstractNumId w:val="7"/>
  </w:num>
  <w:num w:numId="11" w16cid:durableId="77482494">
    <w:abstractNumId w:val="3"/>
  </w:num>
  <w:num w:numId="12" w16cid:durableId="1147628876">
    <w:abstractNumId w:val="2"/>
  </w:num>
  <w:num w:numId="13" w16cid:durableId="1641308311">
    <w:abstractNumId w:val="24"/>
  </w:num>
  <w:num w:numId="14" w16cid:durableId="366414227">
    <w:abstractNumId w:val="16"/>
  </w:num>
  <w:num w:numId="15" w16cid:durableId="920329553">
    <w:abstractNumId w:val="6"/>
  </w:num>
  <w:num w:numId="16" w16cid:durableId="1679890250">
    <w:abstractNumId w:val="22"/>
  </w:num>
  <w:num w:numId="17" w16cid:durableId="1646813937">
    <w:abstractNumId w:val="5"/>
  </w:num>
  <w:num w:numId="18" w16cid:durableId="600188047">
    <w:abstractNumId w:val="25"/>
  </w:num>
  <w:num w:numId="19" w16cid:durableId="1943028267">
    <w:abstractNumId w:val="4"/>
  </w:num>
  <w:num w:numId="20" w16cid:durableId="614750788">
    <w:abstractNumId w:val="19"/>
  </w:num>
  <w:num w:numId="21" w16cid:durableId="313148564">
    <w:abstractNumId w:val="14"/>
  </w:num>
  <w:num w:numId="22" w16cid:durableId="639455309">
    <w:abstractNumId w:val="27"/>
  </w:num>
  <w:num w:numId="23" w16cid:durableId="527915731">
    <w:abstractNumId w:val="9"/>
  </w:num>
  <w:num w:numId="24" w16cid:durableId="1130592710">
    <w:abstractNumId w:val="18"/>
  </w:num>
  <w:num w:numId="25" w16cid:durableId="955062340">
    <w:abstractNumId w:val="23"/>
  </w:num>
  <w:num w:numId="26" w16cid:durableId="1966496178">
    <w:abstractNumId w:val="11"/>
  </w:num>
  <w:num w:numId="27" w16cid:durableId="155651922">
    <w:abstractNumId w:val="0"/>
  </w:num>
  <w:num w:numId="28" w16cid:durableId="777722854">
    <w:abstractNumId w:val="13"/>
  </w:num>
  <w:num w:numId="29" w16cid:durableId="19029821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388551"/>
    <w:rsid w:val="00292772"/>
    <w:rsid w:val="006C2723"/>
    <w:rsid w:val="006F1930"/>
    <w:rsid w:val="007F5276"/>
    <w:rsid w:val="00847EFE"/>
    <w:rsid w:val="008F71E2"/>
    <w:rsid w:val="00B105EB"/>
    <w:rsid w:val="00C2736D"/>
    <w:rsid w:val="00C56628"/>
    <w:rsid w:val="00D92F79"/>
    <w:rsid w:val="00E26898"/>
    <w:rsid w:val="01E66A8A"/>
    <w:rsid w:val="03EB8353"/>
    <w:rsid w:val="04F6BFA3"/>
    <w:rsid w:val="068470FC"/>
    <w:rsid w:val="070B8FBD"/>
    <w:rsid w:val="07C693DC"/>
    <w:rsid w:val="07FBAE5F"/>
    <w:rsid w:val="08059A2C"/>
    <w:rsid w:val="08E35962"/>
    <w:rsid w:val="098763F8"/>
    <w:rsid w:val="0B910F8A"/>
    <w:rsid w:val="0CC57104"/>
    <w:rsid w:val="0E34092E"/>
    <w:rsid w:val="0EDFB0D8"/>
    <w:rsid w:val="0FEB2981"/>
    <w:rsid w:val="11565AF4"/>
    <w:rsid w:val="11A36127"/>
    <w:rsid w:val="12E40A7B"/>
    <w:rsid w:val="1490FF16"/>
    <w:rsid w:val="16058D15"/>
    <w:rsid w:val="16DB061D"/>
    <w:rsid w:val="17593575"/>
    <w:rsid w:val="178DCFDB"/>
    <w:rsid w:val="18AE4811"/>
    <w:rsid w:val="1A2ED0B2"/>
    <w:rsid w:val="1B023C90"/>
    <w:rsid w:val="1C3C9303"/>
    <w:rsid w:val="1CAA6C79"/>
    <w:rsid w:val="1CB3A2B9"/>
    <w:rsid w:val="1D5CCB42"/>
    <w:rsid w:val="1DBC9A38"/>
    <w:rsid w:val="1E48ADA8"/>
    <w:rsid w:val="1E5994AE"/>
    <w:rsid w:val="1F2B4D8E"/>
    <w:rsid w:val="20058739"/>
    <w:rsid w:val="2139FD27"/>
    <w:rsid w:val="21455092"/>
    <w:rsid w:val="2479D591"/>
    <w:rsid w:val="2535B462"/>
    <w:rsid w:val="25FF967E"/>
    <w:rsid w:val="28388551"/>
    <w:rsid w:val="28BA5FC9"/>
    <w:rsid w:val="291DEA20"/>
    <w:rsid w:val="29ADA394"/>
    <w:rsid w:val="2A727E88"/>
    <w:rsid w:val="2ACE8FA7"/>
    <w:rsid w:val="2B26BD6C"/>
    <w:rsid w:val="2BE5CFA9"/>
    <w:rsid w:val="2C55ADAD"/>
    <w:rsid w:val="2D3A3996"/>
    <w:rsid w:val="2D5548CB"/>
    <w:rsid w:val="2E5C12B5"/>
    <w:rsid w:val="2F4B25E9"/>
    <w:rsid w:val="2FD272F3"/>
    <w:rsid w:val="305F8685"/>
    <w:rsid w:val="307CC6BD"/>
    <w:rsid w:val="32153276"/>
    <w:rsid w:val="322196E2"/>
    <w:rsid w:val="32BDF929"/>
    <w:rsid w:val="33210CCC"/>
    <w:rsid w:val="33BBE33B"/>
    <w:rsid w:val="3490E6A8"/>
    <w:rsid w:val="355B6744"/>
    <w:rsid w:val="36835EE1"/>
    <w:rsid w:val="3683D186"/>
    <w:rsid w:val="36964588"/>
    <w:rsid w:val="3837B737"/>
    <w:rsid w:val="3906F1F5"/>
    <w:rsid w:val="39899DD8"/>
    <w:rsid w:val="3C3C56EC"/>
    <w:rsid w:val="3C7D8FD0"/>
    <w:rsid w:val="3D00D113"/>
    <w:rsid w:val="3DD34EF9"/>
    <w:rsid w:val="3F46E8D6"/>
    <w:rsid w:val="3F6DC321"/>
    <w:rsid w:val="4071907B"/>
    <w:rsid w:val="4160022E"/>
    <w:rsid w:val="41C92651"/>
    <w:rsid w:val="427CCA26"/>
    <w:rsid w:val="42B9D73A"/>
    <w:rsid w:val="430DD9AE"/>
    <w:rsid w:val="44C47A55"/>
    <w:rsid w:val="47AAEEBD"/>
    <w:rsid w:val="4823670A"/>
    <w:rsid w:val="494A4FA7"/>
    <w:rsid w:val="49B932A9"/>
    <w:rsid w:val="49CE3200"/>
    <w:rsid w:val="4A0C6C53"/>
    <w:rsid w:val="4A1A822F"/>
    <w:rsid w:val="4A22C974"/>
    <w:rsid w:val="4BDC86D6"/>
    <w:rsid w:val="4CB91B39"/>
    <w:rsid w:val="4CEC3001"/>
    <w:rsid w:val="4DFAC87E"/>
    <w:rsid w:val="4F3541CA"/>
    <w:rsid w:val="527BC947"/>
    <w:rsid w:val="53197442"/>
    <w:rsid w:val="53393C33"/>
    <w:rsid w:val="534E271E"/>
    <w:rsid w:val="54F41EF9"/>
    <w:rsid w:val="5766506F"/>
    <w:rsid w:val="581B5BEF"/>
    <w:rsid w:val="58D1AEEB"/>
    <w:rsid w:val="591C6387"/>
    <w:rsid w:val="5DE906FB"/>
    <w:rsid w:val="6034A1E5"/>
    <w:rsid w:val="60D134B2"/>
    <w:rsid w:val="615D1235"/>
    <w:rsid w:val="63E3E44C"/>
    <w:rsid w:val="6567D959"/>
    <w:rsid w:val="66145422"/>
    <w:rsid w:val="677DE9DC"/>
    <w:rsid w:val="68804364"/>
    <w:rsid w:val="69832907"/>
    <w:rsid w:val="69881691"/>
    <w:rsid w:val="69F2131B"/>
    <w:rsid w:val="6AA1EC81"/>
    <w:rsid w:val="6C3939DF"/>
    <w:rsid w:val="6C9A4B88"/>
    <w:rsid w:val="6DEDCBF5"/>
    <w:rsid w:val="70166F67"/>
    <w:rsid w:val="72FF7614"/>
    <w:rsid w:val="74131AC4"/>
    <w:rsid w:val="750FFA74"/>
    <w:rsid w:val="765EAAC6"/>
    <w:rsid w:val="7A810781"/>
    <w:rsid w:val="7AD317AD"/>
    <w:rsid w:val="7D02072B"/>
    <w:rsid w:val="7EF14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D809"/>
  <w15:chartTrackingRefBased/>
  <w15:docId w15:val="{AD56C757-2F60-4910-937F-DBA5DD45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65EAAC6"/>
    <w:rPr>
      <w:rFonts w:ascii="Neutrif Pro" w:eastAsia="Neutrif Pro" w:hAnsi="Neutrif Pro" w:cs="Neutrif Pro"/>
      <w:lang w:val="en-US"/>
    </w:rPr>
  </w:style>
  <w:style w:type="paragraph" w:styleId="Heading1">
    <w:name w:val="heading 1"/>
    <w:basedOn w:val="Normal"/>
    <w:next w:val="Normal"/>
    <w:link w:val="Heading1Char"/>
    <w:uiPriority w:val="9"/>
    <w:qFormat/>
    <w:rsid w:val="4A0C6C53"/>
    <w:pPr>
      <w:spacing w:before="360"/>
      <w:outlineLvl w:val="0"/>
    </w:pPr>
    <w:rPr>
      <w:rFonts w:asciiTheme="minorHAnsi" w:eastAsiaTheme="minorEastAsia" w:hAnsiTheme="minorHAnsi" w:cstheme="minorBidi"/>
      <w:b/>
      <w:bCs/>
      <w:sz w:val="56"/>
      <w:szCs w:val="56"/>
    </w:rPr>
  </w:style>
  <w:style w:type="paragraph" w:styleId="Heading2">
    <w:name w:val="heading 2"/>
    <w:basedOn w:val="Heading1"/>
    <w:next w:val="Normal"/>
    <w:link w:val="Heading2Char"/>
    <w:uiPriority w:val="9"/>
    <w:unhideWhenUsed/>
    <w:qFormat/>
    <w:rsid w:val="6034A1E5"/>
    <w:pPr>
      <w:spacing w:before="400"/>
      <w:outlineLvl w:val="1"/>
    </w:pPr>
    <w:rPr>
      <w:sz w:val="36"/>
      <w:szCs w:val="36"/>
    </w:rPr>
  </w:style>
  <w:style w:type="paragraph" w:styleId="Heading3">
    <w:name w:val="heading 3"/>
    <w:basedOn w:val="Heading2"/>
    <w:next w:val="Normal"/>
    <w:uiPriority w:val="9"/>
    <w:unhideWhenUsed/>
    <w:qFormat/>
    <w:rsid w:val="6034A1E5"/>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765EAAC6"/>
    <w:pPr>
      <w:tabs>
        <w:tab w:val="center" w:pos="4680"/>
        <w:tab w:val="right" w:pos="9360"/>
      </w:tabs>
      <w:spacing w:after="0" w:line="240" w:lineRule="auto"/>
    </w:pPr>
  </w:style>
  <w:style w:type="paragraph" w:styleId="Footer">
    <w:name w:val="footer"/>
    <w:basedOn w:val="Normal"/>
    <w:uiPriority w:val="99"/>
    <w:unhideWhenUsed/>
    <w:rsid w:val="765EAAC6"/>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uiPriority w:val="10"/>
    <w:qFormat/>
    <w:rsid w:val="1E5994AE"/>
    <w:pPr>
      <w:spacing w:after="400" w:line="960" w:lineRule="exact"/>
      <w:jc w:val="center"/>
    </w:pPr>
    <w:rPr>
      <w:rFonts w:asciiTheme="minorHAnsi" w:eastAsiaTheme="minorEastAsia" w:hAnsiTheme="minorHAnsi" w:cstheme="minorBidi"/>
      <w:b/>
      <w:bCs/>
      <w:color w:val="000000" w:themeColor="text1"/>
      <w:sz w:val="96"/>
      <w:szCs w:val="96"/>
    </w:rPr>
  </w:style>
  <w:style w:type="paragraph" w:styleId="Subtitle">
    <w:name w:val="Subtitle"/>
    <w:basedOn w:val="Normal"/>
    <w:next w:val="Normal"/>
    <w:uiPriority w:val="11"/>
    <w:qFormat/>
    <w:rsid w:val="4A0C6C53"/>
    <w:pPr>
      <w:jc w:val="center"/>
    </w:pPr>
    <w:rPr>
      <w:rFonts w:asciiTheme="minorHAnsi" w:eastAsiaTheme="minorEastAsia" w:hAnsiTheme="minorHAnsi" w:cstheme="minorBidi"/>
      <w:b/>
      <w:bCs/>
      <w:sz w:val="36"/>
      <w:szCs w:val="36"/>
    </w:rPr>
  </w:style>
  <w:style w:type="character" w:customStyle="1" w:styleId="Heading2Char">
    <w:name w:val="Heading 2 Char"/>
    <w:link w:val="Heading2"/>
    <w:uiPriority w:val="9"/>
    <w:rsid w:val="6034A1E5"/>
    <w:rPr>
      <w:noProof w:val="0"/>
      <w:sz w:val="36"/>
      <w:szCs w:val="36"/>
      <w:lang w:val="en-US"/>
    </w:rPr>
  </w:style>
  <w:style w:type="paragraph" w:styleId="ListParagraph">
    <w:name w:val="List Paragraph"/>
    <w:basedOn w:val="Normal"/>
    <w:uiPriority w:val="34"/>
    <w:qFormat/>
    <w:rsid w:val="008F71E2"/>
    <w:pPr>
      <w:ind w:left="720"/>
      <w:contextualSpacing/>
    </w:pPr>
    <w:rPr>
      <w:rFonts w:asciiTheme="minorHAnsi" w:eastAsiaTheme="minorEastAsia" w:hAnsiTheme="minorHAnsi" w:cstheme="minorBidi"/>
      <w:lang w:val="en-GB"/>
    </w:rPr>
  </w:style>
  <w:style w:type="paragraph" w:customStyle="1" w:styleId="Medium">
    <w:name w:val="Medium"/>
    <w:basedOn w:val="Heading1"/>
    <w:link w:val="MediumChar"/>
    <w:qFormat/>
    <w:rsid w:val="008F71E2"/>
    <w:rPr>
      <w:rFonts w:ascii="Neutrif Pro Bold" w:hAnsi="Neutrif Pro Bold"/>
      <w:sz w:val="36"/>
    </w:rPr>
  </w:style>
  <w:style w:type="character" w:customStyle="1" w:styleId="Heading1Char">
    <w:name w:val="Heading 1 Char"/>
    <w:basedOn w:val="DefaultParagraphFont"/>
    <w:link w:val="Heading1"/>
    <w:uiPriority w:val="9"/>
    <w:rsid w:val="008F71E2"/>
    <w:rPr>
      <w:b/>
      <w:bCs/>
      <w:sz w:val="56"/>
      <w:szCs w:val="56"/>
      <w:lang w:val="en-US"/>
    </w:rPr>
  </w:style>
  <w:style w:type="character" w:customStyle="1" w:styleId="MediumChar">
    <w:name w:val="Medium Char"/>
    <w:basedOn w:val="Heading1Char"/>
    <w:link w:val="Medium"/>
    <w:rsid w:val="008F71E2"/>
    <w:rPr>
      <w:rFonts w:ascii="Neutrif Pro Bold" w:hAnsi="Neutrif Pro Bold"/>
      <w:b/>
      <w:bCs/>
      <w:sz w:val="36"/>
      <w:szCs w:val="56"/>
      <w:lang w:val="en-US"/>
    </w:rPr>
  </w:style>
  <w:style w:type="paragraph" w:customStyle="1" w:styleId="SmallHeading">
    <w:name w:val="Small Heading"/>
    <w:basedOn w:val="Normal"/>
    <w:link w:val="SmallHeadingChar"/>
    <w:qFormat/>
    <w:rsid w:val="008F71E2"/>
    <w:pPr>
      <w:spacing w:before="210" w:after="210" w:line="300" w:lineRule="auto"/>
    </w:pPr>
    <w:rPr>
      <w:rFonts w:eastAsia="Segoe UI" w:cs="Segoe UI"/>
      <w:b/>
      <w:bCs/>
      <w:iCs/>
      <w:color w:val="000000" w:themeColor="text1"/>
      <w:szCs w:val="21"/>
      <w:lang w:val="en-GB"/>
    </w:rPr>
  </w:style>
  <w:style w:type="character" w:customStyle="1" w:styleId="SmallHeadingChar">
    <w:name w:val="Small Heading Char"/>
    <w:basedOn w:val="DefaultParagraphFont"/>
    <w:link w:val="SmallHeading"/>
    <w:rsid w:val="008F71E2"/>
    <w:rPr>
      <w:rFonts w:ascii="Neutrif Pro" w:eastAsia="Segoe UI" w:hAnsi="Neutrif Pro" w:cs="Segoe UI"/>
      <w:b/>
      <w:bCs/>
      <w:iCs/>
      <w:color w:val="000000" w:themeColor="text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78032">
      <w:bodyDiv w:val="1"/>
      <w:marLeft w:val="0"/>
      <w:marRight w:val="0"/>
      <w:marTop w:val="0"/>
      <w:marBottom w:val="0"/>
      <w:divBdr>
        <w:top w:val="none" w:sz="0" w:space="0" w:color="auto"/>
        <w:left w:val="none" w:sz="0" w:space="0" w:color="auto"/>
        <w:bottom w:val="none" w:sz="0" w:space="0" w:color="auto"/>
        <w:right w:val="none" w:sz="0" w:space="0" w:color="auto"/>
      </w:divBdr>
    </w:div>
    <w:div w:id="27302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1852</Words>
  <Characters>10562</Characters>
  <Application>Microsoft Office Word</Application>
  <DocSecurity>0</DocSecurity>
  <Lines>88</Lines>
  <Paragraphs>24</Paragraphs>
  <ScaleCrop>false</ScaleCrop>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 Morton</dc:creator>
  <cp:keywords/>
  <dc:description/>
  <cp:lastModifiedBy>Joanne Ellis</cp:lastModifiedBy>
  <cp:revision>2</cp:revision>
  <dcterms:created xsi:type="dcterms:W3CDTF">2026-06-30T14:26:00Z</dcterms:created>
  <dcterms:modified xsi:type="dcterms:W3CDTF">2026-06-30T14:26:00Z</dcterms:modified>
</cp:coreProperties>
</file>